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hint="eastAsia" w:ascii="黑体" w:hAnsi="黑体" w:eastAsia="黑体" w:cs="宋体"/>
          <w:bCs/>
          <w:color w:val="000000"/>
          <w:kern w:val="0"/>
          <w:sz w:val="44"/>
          <w:szCs w:val="44"/>
        </w:rPr>
      </w:pPr>
      <w:r>
        <w:rPr>
          <w:rFonts w:hint="eastAsia" w:ascii="宋体" w:hAnsi="宋体" w:eastAsia="宋体" w:cs="宋体"/>
          <w:b/>
          <w:bCs w:val="0"/>
          <w:color w:val="000000"/>
          <w:kern w:val="0"/>
          <w:sz w:val="32"/>
          <w:szCs w:val="32"/>
          <w:lang w:eastAsia="zh-CN"/>
        </w:rPr>
        <w:t>犯罪结构变化与少捕慎诉慎押刑事司法政策的贯彻落实</w:t>
      </w:r>
      <w:r>
        <w:rPr>
          <w:rStyle w:val="8"/>
          <w:rFonts w:hint="eastAsia" w:ascii="黑体" w:hAnsi="黑体" w:eastAsia="黑体" w:cs="宋体"/>
          <w:bCs/>
          <w:color w:val="000000"/>
          <w:kern w:val="0"/>
          <w:sz w:val="44"/>
          <w:szCs w:val="44"/>
        </w:rPr>
        <w:footnoteReference w:id="0" w:customMarkFollows="1"/>
        <w:t>*</w:t>
      </w:r>
    </w:p>
    <w:p>
      <w:pPr>
        <w:pStyle w:val="2"/>
        <w:ind w:left="0" w:leftChars="0" w:firstLine="0" w:firstLineChars="0"/>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lang w:eastAsia="zh-CN"/>
        </w:rPr>
        <w:t>徐彪</w:t>
      </w:r>
      <w:r>
        <w:rPr>
          <w:rFonts w:hint="default" w:ascii="楷体_GB2312" w:hAnsi="楷体_GB2312" w:eastAsia="楷体_GB2312" w:cs="楷体_GB2312"/>
          <w:sz w:val="21"/>
          <w:szCs w:val="21"/>
          <w:lang w:val="en-US" w:eastAsia="zh-CN"/>
        </w:rPr>
        <w:t xml:space="preserve">   </w:t>
      </w:r>
      <w:r>
        <w:rPr>
          <w:rFonts w:hint="eastAsia" w:ascii="楷体_GB2312" w:hAnsi="楷体_GB2312" w:eastAsia="楷体_GB2312" w:cs="楷体_GB2312"/>
          <w:sz w:val="21"/>
          <w:szCs w:val="21"/>
          <w:lang w:val="en-US" w:eastAsia="zh-CN"/>
        </w:rPr>
        <w:t>陈玉苹</w:t>
      </w:r>
      <w:r>
        <w:rPr>
          <w:rFonts w:hint="default" w:ascii="楷体_GB2312" w:hAnsi="楷体_GB2312" w:eastAsia="楷体_GB2312" w:cs="楷体_GB2312"/>
          <w:sz w:val="21"/>
          <w:szCs w:val="21"/>
          <w:lang w:val="en-US" w:eastAsia="zh-CN"/>
        </w:rPr>
        <w:t xml:space="preserve">  </w:t>
      </w:r>
      <w:r>
        <w:rPr>
          <w:rFonts w:hint="eastAsia" w:ascii="楷体_GB2312" w:hAnsi="楷体_GB2312" w:eastAsia="楷体_GB2312" w:cs="楷体_GB2312"/>
          <w:sz w:val="21"/>
          <w:szCs w:val="21"/>
          <w:lang w:val="en-US" w:eastAsia="zh-CN"/>
        </w:rPr>
        <w:t>梁风培</w:t>
      </w:r>
      <w:r>
        <w:rPr>
          <w:rStyle w:val="8"/>
          <w:rFonts w:hint="eastAsia" w:ascii="楷体_GB2312" w:hAnsi="楷体_GB2312" w:eastAsia="楷体_GB2312" w:cs="楷体_GB2312"/>
          <w:sz w:val="21"/>
          <w:szCs w:val="21"/>
          <w:lang w:val="en-US" w:eastAsia="zh-CN"/>
        </w:rPr>
        <w:footnoteReference w:id="1" w:customMarkFollows="1"/>
        <w:t>**</w:t>
      </w:r>
    </w:p>
    <w:p>
      <w:pPr>
        <w:adjustRightInd w:val="0"/>
        <w:snapToGrid w:val="0"/>
        <w:spacing w:line="360" w:lineRule="auto"/>
        <w:rPr>
          <w:rFonts w:hint="eastAsia" w:ascii="黑体" w:hAnsi="黑体" w:eastAsia="黑体" w:cs="黑体"/>
          <w:sz w:val="28"/>
          <w:szCs w:val="28"/>
        </w:rPr>
      </w:pP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ascii="宋体" w:hAnsi="宋体" w:eastAsia="宋体" w:cs="宋体"/>
          <w:color w:val="FF0000"/>
          <w:sz w:val="21"/>
          <w:szCs w:val="21"/>
          <w:lang w:val="en-US" w:eastAsia="zh-CN"/>
        </w:rPr>
      </w:pPr>
      <w:r>
        <w:rPr>
          <w:rFonts w:hint="eastAsia" w:ascii="黑体" w:hAnsi="黑体" w:eastAsia="黑体" w:cs="黑体"/>
          <w:sz w:val="21"/>
          <w:szCs w:val="21"/>
        </w:rPr>
        <w:t>摘</w:t>
      </w:r>
      <w:r>
        <w:rPr>
          <w:rFonts w:hint="eastAsia" w:ascii="黑体" w:hAnsi="黑体" w:eastAsia="黑体" w:cs="黑体"/>
          <w:sz w:val="21"/>
          <w:szCs w:val="21"/>
          <w:lang w:val="en-US" w:eastAsia="zh-CN"/>
        </w:rPr>
        <w:t xml:space="preserve"> </w:t>
      </w:r>
      <w:r>
        <w:rPr>
          <w:rFonts w:hint="eastAsia" w:ascii="黑体" w:hAnsi="黑体" w:eastAsia="黑体" w:cs="黑体"/>
          <w:sz w:val="21"/>
          <w:szCs w:val="21"/>
        </w:rPr>
        <w:t>要：</w:t>
      </w:r>
      <w:r>
        <w:rPr>
          <w:rFonts w:hint="eastAsia" w:ascii="宋体" w:hAnsi="宋体" w:cs="宋体"/>
          <w:color w:val="auto"/>
          <w:sz w:val="21"/>
          <w:szCs w:val="21"/>
        </w:rPr>
        <w:t>随着我国犯罪结构</w:t>
      </w:r>
      <w:r>
        <w:rPr>
          <w:rFonts w:hint="eastAsia" w:ascii="宋体" w:hAnsi="宋体" w:cs="宋体"/>
          <w:color w:val="auto"/>
          <w:sz w:val="21"/>
          <w:szCs w:val="21"/>
          <w:lang w:eastAsia="zh-CN"/>
        </w:rPr>
        <w:t>的</w:t>
      </w:r>
      <w:r>
        <w:rPr>
          <w:rFonts w:hint="eastAsia" w:ascii="宋体" w:hAnsi="宋体" w:cs="宋体"/>
          <w:color w:val="auto"/>
          <w:sz w:val="21"/>
          <w:szCs w:val="21"/>
        </w:rPr>
        <w:t>变化，严重犯罪比例减少</w:t>
      </w:r>
      <w:r>
        <w:rPr>
          <w:rFonts w:hint="eastAsia" w:ascii="宋体" w:hAnsi="宋体" w:cs="宋体"/>
          <w:color w:val="auto"/>
          <w:sz w:val="21"/>
          <w:szCs w:val="21"/>
          <w:lang w:eastAsia="zh-CN"/>
        </w:rPr>
        <w:t>，</w:t>
      </w:r>
      <w:r>
        <w:rPr>
          <w:rFonts w:hint="eastAsia" w:ascii="宋体" w:hAnsi="宋体" w:cs="宋体"/>
          <w:color w:val="auto"/>
          <w:sz w:val="21"/>
          <w:szCs w:val="21"/>
        </w:rPr>
        <w:t>轻</w:t>
      </w:r>
      <w:r>
        <w:rPr>
          <w:rFonts w:hint="eastAsia" w:ascii="宋体" w:hAnsi="宋体" w:cs="宋体"/>
          <w:color w:val="auto"/>
          <w:sz w:val="21"/>
          <w:szCs w:val="21"/>
          <w:lang w:eastAsia="zh-CN"/>
        </w:rPr>
        <w:t>罪案件</w:t>
      </w:r>
      <w:r>
        <w:rPr>
          <w:rFonts w:hint="eastAsia" w:ascii="宋体" w:hAnsi="宋体" w:cs="宋体"/>
          <w:color w:val="auto"/>
          <w:sz w:val="21"/>
          <w:szCs w:val="21"/>
        </w:rPr>
        <w:t>比例增加，</w:t>
      </w:r>
      <w:r>
        <w:rPr>
          <w:rFonts w:hint="eastAsia" w:ascii="宋体" w:hAnsi="宋体" w:cs="宋体"/>
          <w:color w:val="auto"/>
          <w:sz w:val="21"/>
          <w:szCs w:val="21"/>
          <w:lang w:eastAsia="zh-CN"/>
        </w:rPr>
        <w:t>新类型犯罪大幅增多。</w:t>
      </w:r>
      <w:r>
        <w:rPr>
          <w:rFonts w:hint="eastAsia" w:ascii="宋体" w:hAnsi="宋体" w:cs="宋体"/>
          <w:color w:val="auto"/>
          <w:sz w:val="21"/>
          <w:szCs w:val="21"/>
          <w:lang w:val="en-US" w:eastAsia="zh-CN"/>
        </w:rPr>
        <w:t>少捕慎诉慎押刑事司法政策的确立，是对社会转型时期犯罪结构变化的积极回应，对逮捕羁押泛化的纠编，对司法理念和社会认识提出了顺势而变的要求。检察机关要持续强化检察职能作用，从办案理念、办案方式、办案规范、配套制度、考核机制等多方面推动和深化司法政策的落地落实。</w:t>
      </w:r>
    </w:p>
    <w:p>
      <w:pPr>
        <w:adjustRightInd w:val="0"/>
        <w:snapToGrid w:val="0"/>
        <w:spacing w:line="360" w:lineRule="auto"/>
        <w:rPr>
          <w:rFonts w:hint="default" w:ascii="宋体" w:hAnsi="宋体" w:eastAsia="宋体" w:cs="宋体"/>
          <w:color w:val="FF0000"/>
          <w:sz w:val="21"/>
          <w:szCs w:val="21"/>
          <w:lang w:val="en-US" w:eastAsia="zh-CN"/>
        </w:rPr>
      </w:pPr>
      <w:r>
        <w:rPr>
          <w:rFonts w:hint="eastAsia" w:ascii="黑体" w:hAnsi="黑体" w:eastAsia="黑体" w:cs="黑体"/>
          <w:sz w:val="21"/>
          <w:szCs w:val="21"/>
        </w:rPr>
        <w:t>关键</w:t>
      </w:r>
      <w:r>
        <w:rPr>
          <w:rFonts w:hint="eastAsia" w:ascii="黑体" w:hAnsi="黑体" w:eastAsia="黑体" w:cs="黑体"/>
          <w:sz w:val="21"/>
          <w:szCs w:val="21"/>
          <w:lang w:eastAsia="zh-CN"/>
        </w:rPr>
        <w:t>词</w:t>
      </w:r>
      <w:r>
        <w:rPr>
          <w:rFonts w:hint="eastAsia" w:ascii="黑体" w:hAnsi="黑体" w:eastAsia="黑体" w:cs="黑体"/>
          <w:sz w:val="21"/>
          <w:szCs w:val="21"/>
        </w:rPr>
        <w:t>：</w:t>
      </w:r>
      <w:r>
        <w:rPr>
          <w:rFonts w:hint="eastAsia" w:ascii="宋体" w:hAnsi="宋体" w:cs="宋体"/>
          <w:color w:val="auto"/>
          <w:sz w:val="21"/>
          <w:szCs w:val="21"/>
          <w:lang w:eastAsia="zh-CN"/>
        </w:rPr>
        <w:t>少捕慎诉慎押</w:t>
      </w:r>
      <w:r>
        <w:rPr>
          <w:rFonts w:hint="eastAsia" w:ascii="宋体" w:hAnsi="宋体" w:cs="宋体"/>
          <w:color w:val="auto"/>
          <w:sz w:val="21"/>
          <w:szCs w:val="21"/>
          <w:lang w:val="en-US" w:eastAsia="zh-CN"/>
        </w:rPr>
        <w:t xml:space="preserve">  </w:t>
      </w:r>
      <w:r>
        <w:rPr>
          <w:rFonts w:hint="eastAsia" w:ascii="宋体" w:hAnsi="宋体" w:cs="宋体"/>
          <w:color w:val="auto"/>
          <w:sz w:val="21"/>
          <w:szCs w:val="21"/>
          <w:lang w:eastAsia="zh-CN"/>
        </w:rPr>
        <w:t xml:space="preserve">犯罪结构 </w:t>
      </w:r>
      <w:r>
        <w:rPr>
          <w:rFonts w:hint="eastAsia" w:ascii="宋体" w:hAnsi="宋体" w:cs="宋体"/>
          <w:color w:val="auto"/>
          <w:sz w:val="21"/>
          <w:szCs w:val="21"/>
          <w:lang w:val="en-US" w:eastAsia="zh-CN"/>
        </w:rPr>
        <w:t xml:space="preserve">  逮捕   轻罪案件</w:t>
      </w:r>
    </w:p>
    <w:p>
      <w:pPr>
        <w:adjustRightInd w:val="0"/>
        <w:snapToGrid w:val="0"/>
        <w:spacing w:line="360" w:lineRule="auto"/>
        <w:rPr>
          <w:rFonts w:hint="eastAsia" w:ascii="宋体" w:hAnsi="宋体" w:cs="宋体"/>
          <w:sz w:val="24"/>
        </w:rPr>
      </w:pPr>
    </w:p>
    <w:p>
      <w:pPr>
        <w:adjustRightInd w:val="0"/>
        <w:snapToGrid w:val="0"/>
        <w:spacing w:line="360" w:lineRule="auto"/>
        <w:ind w:firstLine="420" w:firstLineChars="200"/>
        <w:rPr>
          <w:rFonts w:hint="eastAsia" w:ascii="宋体" w:hAnsi="宋体" w:eastAsia="宋体" w:cs="宋体"/>
          <w:color w:val="000000"/>
          <w:sz w:val="21"/>
          <w:szCs w:val="21"/>
          <w:lang w:eastAsia="zh-CN"/>
        </w:rPr>
      </w:pPr>
      <w:r>
        <w:rPr>
          <w:rFonts w:hint="eastAsia" w:ascii="Times New Roman" w:hAnsi="Times New Roman"/>
          <w:sz w:val="21"/>
          <w:szCs w:val="21"/>
          <w:lang w:val="en-US" w:eastAsia="zh-CN"/>
        </w:rPr>
        <w:t>2021年4月，中央全面依法治国委员会把坚持少捕慎诉慎押刑事司法政策写入年度工作要点。“少捕慎诉慎押”从司法理念上升为党和国家的刑事司法政策，是贯彻习近平法治思想、推进全面依法治国的必然要求，也是推进刑事司法改革发展、助推国家治理体系和治理能力现代化的重要举措。</w:t>
      </w:r>
      <w:r>
        <w:rPr>
          <w:rStyle w:val="8"/>
          <w:rFonts w:hint="eastAsia" w:ascii="宋体" w:hAnsi="宋体" w:eastAsia="宋体" w:cs="宋体"/>
          <w:sz w:val="21"/>
          <w:szCs w:val="21"/>
          <w:vertAlign w:val="superscript"/>
          <w:lang w:val="en-US" w:eastAsia="zh-CN"/>
        </w:rPr>
        <w:footnoteReference w:id="2"/>
      </w:r>
      <w:r>
        <w:rPr>
          <w:rFonts w:hint="eastAsia" w:ascii="Times New Roman" w:hAnsi="Times New Roman"/>
          <w:sz w:val="21"/>
          <w:szCs w:val="21"/>
          <w:lang w:eastAsia="zh-CN"/>
        </w:rPr>
        <w:t>当前，我国犯罪结构发生了很大的变化，传统的抢劫、杀人、放火等严重刑事</w:t>
      </w:r>
      <w:r>
        <w:rPr>
          <w:rFonts w:hint="eastAsia" w:ascii="Times New Roman" w:hAnsi="Times New Roman" w:eastAsia="宋体" w:cs="Times New Roman"/>
          <w:sz w:val="21"/>
          <w:szCs w:val="21"/>
          <w:lang w:val="en-US" w:eastAsia="zh-CN"/>
        </w:rPr>
        <w:t>犯罪比例大幅下降，随着刑法处罚圈的扩张，一些危险性相对较小的微罪犯罪率正在上升</w:t>
      </w:r>
      <w:r>
        <w:rPr>
          <w:rFonts w:hint="eastAsia" w:ascii="Times New Roman" w:hAnsi="Times New Roman" w:cs="Times New Roman"/>
          <w:sz w:val="21"/>
          <w:szCs w:val="21"/>
          <w:lang w:val="en-US" w:eastAsia="zh-CN"/>
        </w:rPr>
        <w:t>。</w:t>
      </w:r>
      <w:r>
        <w:rPr>
          <w:rFonts w:hint="eastAsia" w:ascii="宋体" w:hAnsi="宋体" w:cs="宋体"/>
          <w:sz w:val="21"/>
          <w:szCs w:val="21"/>
          <w:lang w:eastAsia="zh-CN"/>
        </w:rPr>
        <w:t>“构罪即捕”“构罪即诉”“一押到底”的传统办案模式与国家法治发展进程、刑事犯罪结构变化已不相适应。因此，</w:t>
      </w:r>
      <w:r>
        <w:rPr>
          <w:rFonts w:hint="eastAsia" w:ascii="Times New Roman" w:hAnsi="Times New Roman" w:eastAsia="宋体" w:cs="Times New Roman"/>
          <w:sz w:val="21"/>
          <w:szCs w:val="21"/>
          <w:lang w:val="en-US" w:eastAsia="zh-CN"/>
        </w:rPr>
        <w:t>少捕慎诉慎押刑事司法政策</w:t>
      </w:r>
      <w:r>
        <w:rPr>
          <w:rFonts w:hint="eastAsia" w:ascii="Times New Roman" w:hAnsi="Times New Roman" w:cs="Times New Roman"/>
          <w:sz w:val="21"/>
          <w:szCs w:val="21"/>
          <w:lang w:val="en-US" w:eastAsia="zh-CN"/>
        </w:rPr>
        <w:t>的确立</w:t>
      </w:r>
      <w:r>
        <w:rPr>
          <w:rFonts w:hint="eastAsia" w:ascii="Times New Roman" w:hAnsi="Times New Roman" w:eastAsia="宋体" w:cs="Times New Roman"/>
          <w:sz w:val="21"/>
          <w:szCs w:val="21"/>
          <w:lang w:val="en-US" w:eastAsia="zh-CN"/>
        </w:rPr>
        <w:t>，</w:t>
      </w:r>
      <w:r>
        <w:rPr>
          <w:rFonts w:hint="eastAsia" w:ascii="宋体" w:hAnsi="宋体" w:eastAsia="宋体" w:cs="宋体"/>
          <w:sz w:val="21"/>
          <w:szCs w:val="21"/>
          <w:lang w:val="en-US" w:eastAsia="zh-CN"/>
        </w:rPr>
        <w:t>体现了国家</w:t>
      </w:r>
      <w:r>
        <w:rPr>
          <w:rFonts w:hint="eastAsia" w:ascii="宋体" w:hAnsi="宋体" w:cs="宋体"/>
          <w:sz w:val="21"/>
          <w:szCs w:val="21"/>
        </w:rPr>
        <w:t>保障</w:t>
      </w:r>
      <w:r>
        <w:rPr>
          <w:rFonts w:hint="eastAsia" w:ascii="宋体" w:hAnsi="宋体" w:cs="宋体"/>
          <w:sz w:val="21"/>
          <w:szCs w:val="21"/>
          <w:lang w:eastAsia="zh-CN"/>
        </w:rPr>
        <w:t>被追诉人</w:t>
      </w:r>
      <w:r>
        <w:rPr>
          <w:rFonts w:hint="eastAsia" w:ascii="宋体" w:hAnsi="宋体" w:cs="宋体"/>
          <w:sz w:val="21"/>
          <w:szCs w:val="21"/>
        </w:rPr>
        <w:t>不受任意逮捕和羁押</w:t>
      </w:r>
      <w:r>
        <w:rPr>
          <w:rFonts w:hint="eastAsia" w:ascii="宋体" w:hAnsi="宋体" w:cs="宋体"/>
          <w:sz w:val="21"/>
          <w:szCs w:val="21"/>
          <w:lang w:eastAsia="zh-CN"/>
        </w:rPr>
        <w:t>的决心</w:t>
      </w:r>
      <w:r>
        <w:rPr>
          <w:rFonts w:hint="eastAsia" w:ascii="宋体" w:hAnsi="宋体" w:cs="宋体"/>
          <w:sz w:val="21"/>
          <w:szCs w:val="21"/>
        </w:rPr>
        <w:t>，</w:t>
      </w:r>
      <w:r>
        <w:rPr>
          <w:rFonts w:hint="eastAsia" w:ascii="宋体" w:hAnsi="宋体" w:cs="宋体"/>
          <w:sz w:val="21"/>
          <w:szCs w:val="21"/>
          <w:lang w:eastAsia="zh-CN"/>
        </w:rPr>
        <w:t>体现了</w:t>
      </w:r>
      <w:r>
        <w:rPr>
          <w:rFonts w:hint="eastAsia" w:ascii="宋体" w:hAnsi="宋体" w:eastAsia="宋体" w:cs="宋体"/>
          <w:color w:val="000000"/>
          <w:sz w:val="21"/>
          <w:szCs w:val="21"/>
          <w:lang w:eastAsia="zh-CN"/>
        </w:rPr>
        <w:t>刚柔并济推动犯罪治理的司法</w:t>
      </w:r>
      <w:r>
        <w:rPr>
          <w:rFonts w:hint="eastAsia" w:ascii="宋体" w:hAnsi="宋体" w:cs="宋体"/>
          <w:color w:val="000000"/>
          <w:sz w:val="21"/>
          <w:szCs w:val="21"/>
          <w:lang w:eastAsia="zh-CN"/>
        </w:rPr>
        <w:t>要求</w:t>
      </w:r>
      <w:r>
        <w:rPr>
          <w:rFonts w:hint="eastAsia" w:ascii="宋体" w:hAnsi="宋体" w:eastAsia="宋体" w:cs="宋体"/>
          <w:color w:val="000000"/>
          <w:sz w:val="21"/>
          <w:szCs w:val="21"/>
          <w:lang w:eastAsia="zh-CN"/>
        </w:rPr>
        <w:t>，</w:t>
      </w:r>
      <w:r>
        <w:rPr>
          <w:rFonts w:hint="eastAsia" w:ascii="宋体" w:hAnsi="宋体" w:eastAsia="宋体" w:cs="宋体"/>
          <w:sz w:val="21"/>
          <w:szCs w:val="21"/>
          <w:lang w:val="en-US" w:eastAsia="zh-CN"/>
        </w:rPr>
        <w:t>决定着刑事法治化</w:t>
      </w:r>
      <w:r>
        <w:rPr>
          <w:rFonts w:hint="eastAsia" w:ascii="宋体" w:hAnsi="宋体" w:cs="宋体"/>
          <w:sz w:val="21"/>
          <w:szCs w:val="21"/>
          <w:lang w:val="en-US" w:eastAsia="zh-CN"/>
        </w:rPr>
        <w:t>的</w:t>
      </w:r>
      <w:r>
        <w:rPr>
          <w:rFonts w:hint="eastAsia" w:ascii="宋体" w:hAnsi="宋体" w:eastAsia="宋体" w:cs="宋体"/>
          <w:sz w:val="21"/>
          <w:szCs w:val="21"/>
          <w:lang w:val="en-US" w:eastAsia="zh-CN"/>
        </w:rPr>
        <w:t>进程</w:t>
      </w:r>
      <w:r>
        <w:rPr>
          <w:rFonts w:hint="eastAsia" w:ascii="宋体" w:hAnsi="宋体" w:eastAsia="宋体" w:cs="宋体"/>
          <w:color w:val="000000"/>
          <w:sz w:val="21"/>
          <w:szCs w:val="21"/>
          <w:lang w:eastAsia="zh-CN"/>
        </w:rPr>
        <w:t>。</w:t>
      </w:r>
      <w:r>
        <w:rPr>
          <w:rFonts w:hint="eastAsia" w:ascii="Times New Roman" w:hAnsi="Times New Roman" w:eastAsia="宋体" w:cs="Times New Roman"/>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黑体" w:hAnsi="黑体" w:eastAsia="黑体" w:cs="黑体"/>
          <w:bCs/>
          <w:sz w:val="21"/>
          <w:szCs w:val="21"/>
          <w:lang w:eastAsia="zh-CN"/>
        </w:rPr>
      </w:pPr>
      <w:r>
        <w:rPr>
          <w:rFonts w:hint="eastAsia" w:ascii="黑体" w:hAnsi="黑体" w:eastAsia="黑体" w:cs="黑体"/>
          <w:bCs/>
          <w:sz w:val="21"/>
          <w:szCs w:val="21"/>
          <w:lang w:eastAsia="zh-CN"/>
        </w:rPr>
        <w:t>一</w:t>
      </w:r>
      <w:r>
        <w:rPr>
          <w:rFonts w:hint="eastAsia" w:ascii="黑体" w:hAnsi="黑体" w:eastAsia="黑体" w:cs="黑体"/>
          <w:bCs/>
          <w:sz w:val="21"/>
          <w:szCs w:val="21"/>
        </w:rPr>
        <w:t>、</w:t>
      </w:r>
      <w:r>
        <w:rPr>
          <w:rFonts w:hint="eastAsia" w:ascii="黑体" w:hAnsi="黑体" w:eastAsia="黑体" w:cs="黑体"/>
          <w:bCs/>
          <w:sz w:val="21"/>
          <w:szCs w:val="21"/>
          <w:lang w:eastAsia="zh-CN"/>
        </w:rPr>
        <w:t>刑事</w:t>
      </w:r>
      <w:r>
        <w:rPr>
          <w:rFonts w:hint="eastAsia" w:ascii="黑体" w:hAnsi="黑体" w:eastAsia="黑体" w:cs="黑体"/>
          <w:bCs/>
          <w:sz w:val="21"/>
          <w:szCs w:val="21"/>
        </w:rPr>
        <w:t>犯罪结构</w:t>
      </w:r>
      <w:r>
        <w:rPr>
          <w:rFonts w:hint="eastAsia" w:ascii="黑体" w:hAnsi="黑体" w:eastAsia="黑体" w:cs="黑体"/>
          <w:bCs/>
          <w:sz w:val="21"/>
          <w:szCs w:val="21"/>
          <w:lang w:eastAsia="zh-CN"/>
        </w:rPr>
        <w:t>之变化与趋势</w:t>
      </w:r>
    </w:p>
    <w:p>
      <w:pPr>
        <w:adjustRightInd w:val="0"/>
        <w:snapToGrid w:val="0"/>
        <w:spacing w:line="360" w:lineRule="auto"/>
        <w:ind w:firstLine="560"/>
        <w:rPr>
          <w:rFonts w:hint="eastAsia" w:ascii="宋体" w:hAnsi="宋体" w:cs="宋体"/>
          <w:color w:val="auto"/>
          <w:sz w:val="21"/>
          <w:szCs w:val="21"/>
          <w:u w:val="single"/>
        </w:rPr>
      </w:pPr>
      <w:r>
        <w:rPr>
          <w:rFonts w:hint="eastAsia" w:ascii="宋体" w:hAnsi="宋体" w:cs="宋体"/>
          <w:sz w:val="21"/>
          <w:szCs w:val="21"/>
          <w:lang w:eastAsia="zh-CN"/>
        </w:rPr>
        <w:t>近年来，我国刑事案件犯罪结构发生了明显变化。</w:t>
      </w:r>
      <w:r>
        <w:rPr>
          <w:rFonts w:hint="eastAsia" w:ascii="宋体" w:hAnsi="宋体" w:cs="宋体"/>
          <w:color w:val="auto"/>
          <w:sz w:val="21"/>
          <w:szCs w:val="21"/>
        </w:rPr>
        <w:t>2020年</w:t>
      </w:r>
      <w:r>
        <w:rPr>
          <w:rFonts w:hint="eastAsia" w:ascii="宋体" w:hAnsi="宋体" w:cs="宋体"/>
          <w:color w:val="auto"/>
          <w:sz w:val="21"/>
          <w:szCs w:val="21"/>
          <w:lang w:eastAsia="zh-CN"/>
        </w:rPr>
        <w:t>、</w:t>
      </w:r>
      <w:r>
        <w:rPr>
          <w:rFonts w:hint="default" w:ascii="宋体" w:hAnsi="宋体" w:cs="宋体"/>
          <w:color w:val="auto"/>
          <w:sz w:val="21"/>
          <w:szCs w:val="21"/>
          <w:lang w:val="en-US" w:eastAsia="zh-CN"/>
        </w:rPr>
        <w:t>2021</w:t>
      </w:r>
      <w:r>
        <w:rPr>
          <w:rFonts w:hint="eastAsia" w:ascii="宋体" w:hAnsi="宋体" w:cs="宋体"/>
          <w:color w:val="auto"/>
          <w:sz w:val="21"/>
          <w:szCs w:val="21"/>
          <w:lang w:val="en-US" w:eastAsia="zh-CN"/>
        </w:rPr>
        <w:t>年</w:t>
      </w:r>
      <w:r>
        <w:rPr>
          <w:rFonts w:hint="eastAsia" w:ascii="宋体" w:hAnsi="宋体" w:cs="宋体"/>
          <w:color w:val="auto"/>
          <w:sz w:val="21"/>
          <w:szCs w:val="21"/>
        </w:rPr>
        <w:t>最高检</w:t>
      </w:r>
      <w:r>
        <w:rPr>
          <w:rFonts w:hint="eastAsia" w:ascii="宋体" w:hAnsi="宋体" w:cs="宋体"/>
          <w:sz w:val="21"/>
          <w:szCs w:val="21"/>
        </w:rPr>
        <w:t>工作报告显示，1999年至2019年，全国检察机关起诉严重暴力犯罪从16.2万人降至6万人，平均下降4.8%，被判处</w:t>
      </w:r>
      <w:r>
        <w:rPr>
          <w:rFonts w:hint="eastAsia" w:ascii="宋体" w:hAnsi="宋体" w:cs="宋体"/>
          <w:sz w:val="21"/>
          <w:szCs w:val="21"/>
          <w:lang w:val="en-US" w:eastAsia="zh-CN"/>
        </w:rPr>
        <w:t>3</w:t>
      </w:r>
      <w:r>
        <w:rPr>
          <w:rFonts w:hint="eastAsia" w:ascii="宋体" w:hAnsi="宋体" w:cs="宋体"/>
          <w:sz w:val="21"/>
          <w:szCs w:val="21"/>
        </w:rPr>
        <w:t>年有期徒刑以上刑罚的占比从45.4%下降至21.3%</w:t>
      </w:r>
      <w:r>
        <w:rPr>
          <w:rFonts w:hint="eastAsia" w:ascii="宋体" w:hAnsi="宋体" w:cs="宋体"/>
          <w:sz w:val="21"/>
          <w:szCs w:val="21"/>
          <w:lang w:eastAsia="zh-CN"/>
        </w:rPr>
        <w:t>，</w:t>
      </w:r>
      <w:r>
        <w:rPr>
          <w:rFonts w:hint="eastAsia" w:ascii="宋体" w:hAnsi="宋体" w:cs="宋体"/>
          <w:sz w:val="21"/>
          <w:szCs w:val="21"/>
        </w:rPr>
        <w:t>被判处不满</w:t>
      </w:r>
      <w:r>
        <w:rPr>
          <w:rFonts w:hint="eastAsia" w:ascii="宋体" w:hAnsi="宋体" w:cs="宋体"/>
          <w:sz w:val="21"/>
          <w:szCs w:val="21"/>
          <w:lang w:val="en-US" w:eastAsia="zh-CN"/>
        </w:rPr>
        <w:t>3</w:t>
      </w:r>
      <w:r>
        <w:rPr>
          <w:rFonts w:hint="eastAsia" w:ascii="宋体" w:hAnsi="宋体" w:cs="宋体"/>
          <w:sz w:val="21"/>
          <w:szCs w:val="21"/>
        </w:rPr>
        <w:t>年有期徒刑及以下刑罚案件，从2000年占53.9%升至2020年的77.4%。“醉驾”取代盗窃成为刑事追诉第一犯罪，犯罪轻刑化趋势明显。</w:t>
      </w:r>
      <w:r>
        <w:rPr>
          <w:rFonts w:hint="eastAsia" w:ascii="宋体" w:hAnsi="宋体" w:cs="宋体"/>
          <w:color w:val="auto"/>
          <w:sz w:val="21"/>
          <w:szCs w:val="21"/>
        </w:rPr>
        <w:t>以发案量较高的</w:t>
      </w:r>
      <w:r>
        <w:rPr>
          <w:rFonts w:hint="default" w:ascii="宋体" w:hAnsi="宋体" w:cs="宋体"/>
          <w:color w:val="auto"/>
          <w:sz w:val="21"/>
          <w:szCs w:val="21"/>
          <w:lang w:val="en-US"/>
        </w:rPr>
        <w:t>G</w:t>
      </w:r>
      <w:r>
        <w:rPr>
          <w:rFonts w:hint="eastAsia" w:ascii="宋体" w:hAnsi="宋体" w:cs="宋体"/>
          <w:color w:val="auto"/>
          <w:sz w:val="21"/>
          <w:szCs w:val="21"/>
        </w:rPr>
        <w:t>省</w:t>
      </w:r>
      <w:r>
        <w:rPr>
          <w:rFonts w:hint="eastAsia" w:ascii="宋体" w:hAnsi="宋体" w:cs="宋体"/>
          <w:color w:val="auto"/>
          <w:sz w:val="21"/>
          <w:szCs w:val="21"/>
          <w:vertAlign w:val="superscript"/>
        </w:rPr>
        <w:footnoteReference w:id="3"/>
      </w:r>
      <w:r>
        <w:rPr>
          <w:rFonts w:hint="eastAsia" w:ascii="宋体" w:hAnsi="宋体" w:cs="宋体"/>
          <w:color w:val="auto"/>
          <w:sz w:val="21"/>
          <w:szCs w:val="21"/>
        </w:rPr>
        <w:t>为例，2019年、2020年，</w:t>
      </w:r>
      <w:r>
        <w:rPr>
          <w:rFonts w:hint="default" w:ascii="宋体" w:hAnsi="宋体" w:cs="宋体"/>
          <w:color w:val="auto"/>
          <w:sz w:val="21"/>
          <w:szCs w:val="21"/>
          <w:lang w:val="en-US"/>
        </w:rPr>
        <w:t>G</w:t>
      </w:r>
      <w:r>
        <w:rPr>
          <w:rFonts w:hint="eastAsia" w:ascii="宋体" w:hAnsi="宋体" w:cs="宋体"/>
          <w:color w:val="auto"/>
          <w:sz w:val="21"/>
          <w:szCs w:val="21"/>
        </w:rPr>
        <w:t>省被判处</w:t>
      </w:r>
      <w:r>
        <w:rPr>
          <w:rFonts w:hint="eastAsia" w:ascii="宋体" w:hAnsi="宋体" w:cs="宋体"/>
          <w:color w:val="auto"/>
          <w:sz w:val="21"/>
          <w:szCs w:val="21"/>
          <w:lang w:val="en-US" w:eastAsia="zh-CN"/>
        </w:rPr>
        <w:t>3</w:t>
      </w:r>
      <w:r>
        <w:rPr>
          <w:rFonts w:hint="eastAsia" w:ascii="宋体" w:hAnsi="宋体" w:cs="宋体"/>
          <w:color w:val="auto"/>
          <w:sz w:val="21"/>
          <w:szCs w:val="21"/>
        </w:rPr>
        <w:t>年有期徒刑以上刑罚的占比分别为16.17%和19.32%，低于全国水平。</w:t>
      </w:r>
      <w:r>
        <w:rPr>
          <w:rFonts w:hint="default" w:ascii="宋体" w:hAnsi="宋体" w:cs="宋体"/>
          <w:color w:val="auto"/>
          <w:sz w:val="21"/>
          <w:szCs w:val="21"/>
          <w:lang w:val="en-US"/>
        </w:rPr>
        <w:t>F</w:t>
      </w:r>
      <w:r>
        <w:rPr>
          <w:rFonts w:hint="eastAsia" w:ascii="宋体" w:hAnsi="宋体" w:cs="宋体"/>
          <w:color w:val="auto"/>
          <w:sz w:val="21"/>
          <w:szCs w:val="21"/>
        </w:rPr>
        <w:t>市</w:t>
      </w:r>
      <w:r>
        <w:rPr>
          <w:rStyle w:val="8"/>
          <w:rFonts w:hint="eastAsia" w:ascii="宋体" w:hAnsi="宋体" w:cs="宋体"/>
          <w:color w:val="auto"/>
          <w:sz w:val="21"/>
          <w:szCs w:val="21"/>
        </w:rPr>
        <w:footnoteReference w:id="4"/>
      </w:r>
      <w:r>
        <w:rPr>
          <w:rFonts w:hint="eastAsia" w:ascii="宋体" w:hAnsi="宋体" w:cs="宋体"/>
          <w:color w:val="auto"/>
          <w:sz w:val="21"/>
          <w:szCs w:val="21"/>
        </w:rPr>
        <w:t>是</w:t>
      </w:r>
      <w:r>
        <w:rPr>
          <w:rFonts w:hint="default" w:ascii="宋体" w:hAnsi="宋体" w:cs="宋体"/>
          <w:color w:val="auto"/>
          <w:sz w:val="21"/>
          <w:szCs w:val="21"/>
          <w:lang w:val="en-US"/>
        </w:rPr>
        <w:t>G</w:t>
      </w:r>
      <w:r>
        <w:rPr>
          <w:rFonts w:hint="eastAsia" w:ascii="宋体" w:hAnsi="宋体" w:cs="宋体"/>
          <w:color w:val="auto"/>
          <w:sz w:val="21"/>
          <w:szCs w:val="21"/>
        </w:rPr>
        <w:t>省</w:t>
      </w:r>
      <w:r>
        <w:rPr>
          <w:rFonts w:hint="eastAsia" w:ascii="宋体" w:hAnsi="宋体" w:cs="宋体"/>
          <w:color w:val="auto"/>
          <w:sz w:val="21"/>
          <w:szCs w:val="21"/>
          <w:lang w:eastAsia="zh-CN"/>
        </w:rPr>
        <w:t>省</w:t>
      </w:r>
      <w:r>
        <w:rPr>
          <w:rFonts w:hint="eastAsia" w:ascii="宋体" w:hAnsi="宋体" w:cs="宋体"/>
          <w:color w:val="auto"/>
          <w:sz w:val="21"/>
          <w:szCs w:val="21"/>
        </w:rPr>
        <w:t>辖地级市，</w:t>
      </w:r>
      <w:r>
        <w:rPr>
          <w:rFonts w:hint="eastAsia" w:ascii="宋体" w:hAnsi="宋体" w:cs="宋体"/>
          <w:color w:val="auto"/>
          <w:sz w:val="21"/>
          <w:szCs w:val="21"/>
          <w:lang w:eastAsia="zh-CN"/>
        </w:rPr>
        <w:t>该市</w:t>
      </w:r>
      <w:r>
        <w:rPr>
          <w:rFonts w:hint="eastAsia" w:ascii="宋体" w:hAnsi="宋体" w:cs="宋体"/>
          <w:color w:val="auto"/>
          <w:sz w:val="21"/>
          <w:szCs w:val="21"/>
        </w:rPr>
        <w:t>检察机关刑事案件受案数近年来在</w:t>
      </w:r>
      <w:r>
        <w:rPr>
          <w:rFonts w:hint="default" w:ascii="宋体" w:hAnsi="宋体" w:cs="宋体"/>
          <w:color w:val="auto"/>
          <w:sz w:val="21"/>
          <w:szCs w:val="21"/>
          <w:lang w:val="en-US"/>
        </w:rPr>
        <w:t>G</w:t>
      </w:r>
      <w:r>
        <w:rPr>
          <w:rFonts w:hint="eastAsia" w:ascii="宋体" w:hAnsi="宋体" w:cs="宋体"/>
          <w:color w:val="auto"/>
          <w:sz w:val="21"/>
          <w:szCs w:val="21"/>
        </w:rPr>
        <w:t>省排名第四、第五位，2019年、2020年起诉的刑事案件中，被判处</w:t>
      </w:r>
      <w:r>
        <w:rPr>
          <w:rFonts w:hint="eastAsia" w:ascii="宋体" w:hAnsi="宋体" w:cs="宋体"/>
          <w:color w:val="auto"/>
          <w:sz w:val="21"/>
          <w:szCs w:val="21"/>
          <w:lang w:val="en-US" w:eastAsia="zh-CN"/>
        </w:rPr>
        <w:t>3</w:t>
      </w:r>
      <w:r>
        <w:rPr>
          <w:rFonts w:hint="eastAsia" w:ascii="宋体" w:hAnsi="宋体" w:cs="宋体"/>
          <w:color w:val="auto"/>
          <w:sz w:val="21"/>
          <w:szCs w:val="21"/>
        </w:rPr>
        <w:t>年有期徒刑以上刑罚的占比分别为9.25%和11.38%，低于全国及全省水平。</w:t>
      </w:r>
      <w:r>
        <w:rPr>
          <w:rFonts w:hint="eastAsia" w:ascii="宋体" w:hAnsi="宋体" w:cs="宋体"/>
          <w:color w:val="auto"/>
          <w:sz w:val="21"/>
          <w:szCs w:val="21"/>
          <w:lang w:eastAsia="zh-CN"/>
        </w:rPr>
        <w:t>再以</w:t>
      </w:r>
      <w:r>
        <w:rPr>
          <w:rFonts w:hint="eastAsia" w:ascii="宋体" w:hAnsi="宋体" w:cs="宋体"/>
          <w:color w:val="auto"/>
          <w:sz w:val="21"/>
          <w:szCs w:val="21"/>
        </w:rPr>
        <w:t>刑事案件</w:t>
      </w:r>
      <w:r>
        <w:rPr>
          <w:rFonts w:hint="eastAsia" w:ascii="宋体" w:hAnsi="宋体" w:cs="宋体"/>
          <w:color w:val="auto"/>
          <w:sz w:val="21"/>
          <w:szCs w:val="21"/>
          <w:lang w:eastAsia="zh-CN"/>
        </w:rPr>
        <w:t>受案数长期居</w:t>
      </w:r>
      <w:r>
        <w:rPr>
          <w:rFonts w:hint="default" w:ascii="宋体" w:hAnsi="宋体" w:cs="宋体"/>
          <w:color w:val="auto"/>
          <w:sz w:val="21"/>
          <w:szCs w:val="21"/>
          <w:lang w:val="en-US" w:eastAsia="zh-CN"/>
        </w:rPr>
        <w:t>F</w:t>
      </w:r>
      <w:r>
        <w:rPr>
          <w:rFonts w:hint="eastAsia" w:ascii="宋体" w:hAnsi="宋体" w:cs="宋体"/>
          <w:color w:val="auto"/>
          <w:sz w:val="21"/>
          <w:szCs w:val="21"/>
          <w:lang w:val="en-US" w:eastAsia="zh-CN"/>
        </w:rPr>
        <w:t>市前两位的</w:t>
      </w:r>
      <w:r>
        <w:rPr>
          <w:rFonts w:hint="default" w:ascii="宋体" w:hAnsi="宋体" w:cs="宋体"/>
          <w:color w:val="auto"/>
          <w:sz w:val="21"/>
          <w:szCs w:val="21"/>
          <w:lang w:val="en-US" w:eastAsia="zh-CN"/>
        </w:rPr>
        <w:t>S</w:t>
      </w:r>
      <w:r>
        <w:rPr>
          <w:rFonts w:hint="eastAsia" w:ascii="宋体" w:hAnsi="宋体" w:cs="宋体"/>
          <w:color w:val="auto"/>
          <w:sz w:val="21"/>
          <w:szCs w:val="21"/>
          <w:lang w:val="en-US" w:eastAsia="zh-CN"/>
        </w:rPr>
        <w:t>区</w:t>
      </w:r>
      <w:r>
        <w:rPr>
          <w:rFonts w:hint="eastAsia" w:ascii="宋体" w:hAnsi="宋体" w:cs="宋体"/>
          <w:color w:val="auto"/>
          <w:sz w:val="21"/>
          <w:szCs w:val="21"/>
        </w:rPr>
        <w:t>检察院为例，经历着同样的犯罪结构与犯罪态势变化。</w:t>
      </w:r>
    </w:p>
    <w:p>
      <w:pPr>
        <w:adjustRightInd w:val="0"/>
        <w:snapToGrid w:val="0"/>
        <w:spacing w:line="360" w:lineRule="auto"/>
        <w:ind w:firstLine="420" w:firstLineChars="200"/>
        <w:rPr>
          <w:rFonts w:hint="eastAsia" w:ascii="黑体" w:hAnsi="黑体" w:eastAsia="黑体" w:cs="黑体"/>
          <w:bCs/>
          <w:color w:val="auto"/>
          <w:sz w:val="21"/>
          <w:szCs w:val="21"/>
        </w:rPr>
      </w:pPr>
      <w:r>
        <w:rPr>
          <w:rFonts w:hint="eastAsia" w:ascii="黑体" w:hAnsi="黑体" w:eastAsia="黑体" w:cs="黑体"/>
          <w:bCs/>
          <w:color w:val="auto"/>
          <w:sz w:val="21"/>
          <w:szCs w:val="21"/>
        </w:rPr>
        <w:t xml:space="preserve">（一）刑事案件总体上升，重罪、重刑案件逐年下降 </w:t>
      </w:r>
    </w:p>
    <w:p>
      <w:pPr>
        <w:adjustRightInd w:val="0"/>
        <w:snapToGrid w:val="0"/>
        <w:spacing w:line="360" w:lineRule="auto"/>
        <w:ind w:firstLine="420" w:firstLineChars="200"/>
        <w:rPr>
          <w:rFonts w:ascii="等线" w:hAnsi="等线" w:eastAsia="等线"/>
          <w:color w:val="auto"/>
          <w:sz w:val="21"/>
          <w:szCs w:val="21"/>
        </w:rPr>
      </w:pPr>
      <w:r>
        <w:rPr>
          <w:rFonts w:hint="eastAsia" w:ascii="宋体" w:hAnsi="宋体" w:cs="宋体"/>
          <w:color w:val="auto"/>
          <w:sz w:val="21"/>
          <w:szCs w:val="21"/>
        </w:rPr>
        <w:t>2005年至202</w:t>
      </w:r>
      <w:r>
        <w:rPr>
          <w:rFonts w:hint="default" w:ascii="宋体" w:hAnsi="宋体" w:cs="宋体"/>
          <w:color w:val="auto"/>
          <w:sz w:val="21"/>
          <w:szCs w:val="21"/>
          <w:lang w:val="en-US"/>
        </w:rPr>
        <w:t>1</w:t>
      </w:r>
      <w:r>
        <w:rPr>
          <w:rFonts w:hint="eastAsia" w:ascii="宋体" w:hAnsi="宋体" w:cs="宋体"/>
          <w:color w:val="auto"/>
          <w:sz w:val="21"/>
          <w:szCs w:val="21"/>
        </w:rPr>
        <w:t>年，</w:t>
      </w:r>
      <w:r>
        <w:rPr>
          <w:rFonts w:hint="default" w:ascii="宋体" w:hAnsi="宋体" w:cs="宋体"/>
          <w:color w:val="auto"/>
          <w:sz w:val="21"/>
          <w:szCs w:val="21"/>
          <w:lang w:val="en-US"/>
        </w:rPr>
        <w:t>S</w:t>
      </w:r>
      <w:r>
        <w:rPr>
          <w:rFonts w:hint="eastAsia" w:ascii="宋体" w:hAnsi="宋体" w:cs="宋体"/>
          <w:color w:val="auto"/>
          <w:sz w:val="21"/>
          <w:szCs w:val="21"/>
        </w:rPr>
        <w:t>区检察院受理审查起诉人数总体呈逐年递增趋势。其中，2005年至2011年，每年受理审查起诉人数在4000人以下，2012年起逐年大幅上升，2012年至2015年受理审查起诉人数从4968人逐年上升至7723人，其后每年受理审查起诉人数均在6000人以上</w:t>
      </w:r>
      <w:r>
        <w:rPr>
          <w:rFonts w:hint="eastAsia" w:ascii="宋体" w:hAnsi="宋体" w:cs="宋体"/>
          <w:color w:val="auto"/>
          <w:sz w:val="21"/>
          <w:szCs w:val="21"/>
          <w:lang w:eastAsia="zh-CN"/>
        </w:rPr>
        <w:t>，</w:t>
      </w:r>
      <w:r>
        <w:rPr>
          <w:rFonts w:hint="eastAsia" w:ascii="宋体" w:hAnsi="宋体" w:cs="宋体"/>
          <w:color w:val="auto"/>
          <w:sz w:val="21"/>
          <w:szCs w:val="21"/>
        </w:rPr>
        <w:t>与此同时，审结严重暴力犯罪</w:t>
      </w:r>
      <w:r>
        <w:rPr>
          <w:rStyle w:val="8"/>
          <w:rFonts w:hint="eastAsia" w:ascii="宋体" w:hAnsi="宋体" w:cs="宋体"/>
          <w:color w:val="auto"/>
          <w:sz w:val="21"/>
          <w:szCs w:val="21"/>
        </w:rPr>
        <w:footnoteReference w:id="5"/>
      </w:r>
      <w:r>
        <w:rPr>
          <w:rFonts w:hint="eastAsia" w:ascii="宋体" w:hAnsi="宋体" w:cs="宋体"/>
          <w:color w:val="auto"/>
          <w:sz w:val="21"/>
          <w:szCs w:val="21"/>
        </w:rPr>
        <w:t>从699人降至1</w:t>
      </w:r>
      <w:r>
        <w:rPr>
          <w:rFonts w:hint="default" w:ascii="宋体" w:hAnsi="宋体" w:cs="宋体"/>
          <w:color w:val="auto"/>
          <w:sz w:val="21"/>
          <w:szCs w:val="21"/>
          <w:lang w:val="en-US"/>
        </w:rPr>
        <w:t>26</w:t>
      </w:r>
      <w:r>
        <w:rPr>
          <w:rFonts w:hint="eastAsia" w:ascii="宋体" w:hAnsi="宋体" w:cs="宋体"/>
          <w:color w:val="auto"/>
          <w:sz w:val="21"/>
          <w:szCs w:val="21"/>
        </w:rPr>
        <w:t>人，</w:t>
      </w:r>
      <w:r>
        <w:rPr>
          <w:rFonts w:hint="eastAsia" w:ascii="宋体" w:hAnsi="宋体" w:cs="宋体"/>
          <w:color w:val="auto"/>
          <w:sz w:val="21"/>
          <w:szCs w:val="21"/>
          <w:lang w:eastAsia="zh-CN"/>
        </w:rPr>
        <w:t>年</w:t>
      </w:r>
      <w:r>
        <w:rPr>
          <w:rFonts w:hint="eastAsia" w:ascii="宋体" w:hAnsi="宋体" w:cs="宋体"/>
          <w:color w:val="auto"/>
          <w:sz w:val="21"/>
          <w:szCs w:val="21"/>
        </w:rPr>
        <w:t>平均下降5.</w:t>
      </w:r>
      <w:r>
        <w:rPr>
          <w:rFonts w:hint="default" w:ascii="宋体" w:hAnsi="宋体" w:cs="宋体"/>
          <w:color w:val="auto"/>
          <w:sz w:val="21"/>
          <w:szCs w:val="21"/>
          <w:lang w:val="en-US"/>
        </w:rPr>
        <w:t>1</w:t>
      </w:r>
      <w:r>
        <w:rPr>
          <w:rFonts w:hint="eastAsia" w:ascii="宋体" w:hAnsi="宋体" w:cs="宋体"/>
          <w:color w:val="auto"/>
          <w:sz w:val="21"/>
          <w:szCs w:val="21"/>
        </w:rPr>
        <w:t>%</w:t>
      </w:r>
      <w:r>
        <w:rPr>
          <w:rFonts w:hint="eastAsia" w:ascii="宋体" w:hAnsi="宋体" w:cs="宋体"/>
          <w:color w:val="auto"/>
          <w:sz w:val="21"/>
          <w:szCs w:val="21"/>
          <w:lang w:eastAsia="zh-CN"/>
        </w:rPr>
        <w:t>。</w:t>
      </w:r>
      <w:r>
        <w:rPr>
          <w:rFonts w:hint="eastAsia" w:ascii="宋体" w:hAnsi="宋体" w:cs="宋体"/>
          <w:color w:val="auto"/>
          <w:sz w:val="21"/>
          <w:szCs w:val="21"/>
        </w:rPr>
        <w:t>2010年至202</w:t>
      </w:r>
      <w:r>
        <w:rPr>
          <w:rFonts w:hint="default" w:ascii="宋体" w:hAnsi="宋体" w:cs="宋体"/>
          <w:color w:val="auto"/>
          <w:sz w:val="21"/>
          <w:szCs w:val="21"/>
          <w:lang w:val="en-US"/>
        </w:rPr>
        <w:t>1</w:t>
      </w:r>
      <w:r>
        <w:rPr>
          <w:rFonts w:hint="eastAsia" w:ascii="宋体" w:hAnsi="宋体" w:cs="宋体"/>
          <w:color w:val="auto"/>
          <w:sz w:val="21"/>
          <w:szCs w:val="21"/>
        </w:rPr>
        <w:t>年，被判处</w:t>
      </w:r>
      <w:r>
        <w:rPr>
          <w:rFonts w:hint="eastAsia" w:ascii="宋体" w:hAnsi="宋体" w:cs="宋体"/>
          <w:color w:val="auto"/>
          <w:sz w:val="21"/>
          <w:szCs w:val="21"/>
          <w:lang w:val="en-US" w:eastAsia="zh-CN"/>
        </w:rPr>
        <w:t>3</w:t>
      </w:r>
      <w:r>
        <w:rPr>
          <w:rFonts w:hint="eastAsia" w:ascii="宋体" w:hAnsi="宋体" w:cs="宋体"/>
          <w:color w:val="auto"/>
          <w:sz w:val="21"/>
          <w:szCs w:val="21"/>
        </w:rPr>
        <w:t>年有期徒刑以上刑罚的占比从26.6%下降至5.</w:t>
      </w:r>
      <w:r>
        <w:rPr>
          <w:rFonts w:hint="default" w:ascii="宋体" w:hAnsi="宋体" w:cs="宋体"/>
          <w:color w:val="auto"/>
          <w:sz w:val="21"/>
          <w:szCs w:val="21"/>
          <w:lang w:val="en-US"/>
        </w:rPr>
        <w:t>3</w:t>
      </w:r>
      <w:r>
        <w:rPr>
          <w:rFonts w:hint="eastAsia" w:ascii="宋体" w:hAnsi="宋体" w:cs="宋体"/>
          <w:color w:val="auto"/>
          <w:sz w:val="21"/>
          <w:szCs w:val="21"/>
        </w:rPr>
        <w:t>%，被判处不满</w:t>
      </w:r>
      <w:r>
        <w:rPr>
          <w:rFonts w:hint="eastAsia" w:ascii="宋体" w:hAnsi="宋体" w:cs="宋体"/>
          <w:color w:val="auto"/>
          <w:sz w:val="21"/>
          <w:szCs w:val="21"/>
          <w:lang w:val="en-US" w:eastAsia="zh-CN"/>
        </w:rPr>
        <w:t>3</w:t>
      </w:r>
      <w:r>
        <w:rPr>
          <w:rFonts w:hint="eastAsia" w:ascii="宋体" w:hAnsi="宋体" w:cs="宋体"/>
          <w:color w:val="auto"/>
          <w:sz w:val="21"/>
          <w:szCs w:val="21"/>
        </w:rPr>
        <w:t>年有期徒刑及以下刑罚的占比从73.3%上升至94.</w:t>
      </w:r>
      <w:r>
        <w:rPr>
          <w:rFonts w:hint="default" w:ascii="宋体" w:hAnsi="宋体" w:cs="宋体"/>
          <w:color w:val="auto"/>
          <w:sz w:val="21"/>
          <w:szCs w:val="21"/>
          <w:lang w:val="en-US"/>
        </w:rPr>
        <w:t>7</w:t>
      </w:r>
      <w:r>
        <w:rPr>
          <w:rFonts w:hint="eastAsia" w:ascii="宋体" w:hAnsi="宋体" w:cs="宋体"/>
          <w:color w:val="auto"/>
          <w:sz w:val="21"/>
          <w:szCs w:val="21"/>
        </w:rPr>
        <w:t>%。</w:t>
      </w:r>
    </w:p>
    <w:p>
      <w:pPr>
        <w:adjustRightInd w:val="0"/>
        <w:snapToGrid w:val="0"/>
        <w:spacing w:line="360" w:lineRule="auto"/>
        <w:ind w:firstLine="420" w:firstLineChars="200"/>
        <w:rPr>
          <w:rFonts w:hint="eastAsia" w:ascii="黑体" w:hAnsi="黑体" w:eastAsia="黑体" w:cs="黑体"/>
          <w:bCs/>
          <w:color w:val="auto"/>
          <w:sz w:val="21"/>
          <w:szCs w:val="21"/>
        </w:rPr>
      </w:pPr>
      <w:r>
        <w:rPr>
          <w:rFonts w:hint="eastAsia" w:ascii="黑体" w:hAnsi="黑体" w:eastAsia="黑体" w:cs="黑体"/>
          <w:bCs/>
          <w:color w:val="auto"/>
          <w:sz w:val="21"/>
          <w:szCs w:val="21"/>
        </w:rPr>
        <w:t>（二）犯罪案件结构总体稳定，轻罪案件占主要部分</w:t>
      </w:r>
    </w:p>
    <w:p>
      <w:pPr>
        <w:adjustRightInd w:val="0"/>
        <w:snapToGrid w:val="0"/>
        <w:spacing w:line="360" w:lineRule="auto"/>
        <w:ind w:firstLine="420" w:firstLineChars="200"/>
        <w:rPr>
          <w:rFonts w:ascii="宋体" w:hAnsi="宋体" w:cs="宋体"/>
          <w:color w:val="auto"/>
          <w:sz w:val="21"/>
          <w:szCs w:val="21"/>
        </w:rPr>
      </w:pPr>
      <w:r>
        <w:rPr>
          <w:rFonts w:hint="eastAsia" w:ascii="宋体" w:hAnsi="宋体" w:cs="宋体"/>
          <w:color w:val="auto"/>
          <w:sz w:val="21"/>
          <w:szCs w:val="21"/>
        </w:rPr>
        <w:t>2011年至202</w:t>
      </w:r>
      <w:r>
        <w:rPr>
          <w:rFonts w:hint="default" w:ascii="宋体" w:hAnsi="宋体" w:cs="宋体"/>
          <w:color w:val="auto"/>
          <w:sz w:val="21"/>
          <w:szCs w:val="21"/>
          <w:lang w:val="en-US"/>
        </w:rPr>
        <w:t>1</w:t>
      </w:r>
      <w:r>
        <w:rPr>
          <w:rFonts w:hint="eastAsia" w:ascii="宋体" w:hAnsi="宋体" w:cs="宋体"/>
          <w:color w:val="auto"/>
          <w:sz w:val="21"/>
          <w:szCs w:val="21"/>
        </w:rPr>
        <w:t>年期间，</w:t>
      </w:r>
      <w:r>
        <w:rPr>
          <w:rFonts w:hint="default" w:ascii="宋体" w:hAnsi="宋体" w:cs="宋体"/>
          <w:color w:val="auto"/>
          <w:sz w:val="21"/>
          <w:szCs w:val="21"/>
          <w:lang w:val="en-US"/>
        </w:rPr>
        <w:t>S</w:t>
      </w:r>
      <w:r>
        <w:rPr>
          <w:rFonts w:hint="eastAsia" w:ascii="宋体" w:hAnsi="宋体" w:cs="宋体"/>
          <w:color w:val="auto"/>
          <w:sz w:val="21"/>
          <w:szCs w:val="21"/>
        </w:rPr>
        <w:t>区检察院受理审查起诉刑事案件结构总体稳定，期间有明显转折变化。其中，</w:t>
      </w:r>
      <w:r>
        <w:rPr>
          <w:rFonts w:hint="eastAsia" w:ascii="宋体" w:hAnsi="宋体" w:cs="宋体"/>
          <w:color w:val="auto"/>
          <w:kern w:val="0"/>
          <w:sz w:val="21"/>
          <w:szCs w:val="21"/>
          <w:lang w:bidi="ar"/>
        </w:rPr>
        <w:t>侵犯财产罪案件、妨害社会管理秩序罪案件稳居每年受案数前</w:t>
      </w:r>
      <w:r>
        <w:rPr>
          <w:rFonts w:hint="eastAsia" w:ascii="宋体" w:hAnsi="宋体" w:cs="宋体"/>
          <w:color w:val="auto"/>
          <w:kern w:val="0"/>
          <w:sz w:val="21"/>
          <w:szCs w:val="21"/>
          <w:lang w:val="en-US" w:eastAsia="zh-CN" w:bidi="ar"/>
        </w:rPr>
        <w:t>3</w:t>
      </w:r>
      <w:r>
        <w:rPr>
          <w:rFonts w:hint="eastAsia" w:ascii="宋体" w:hAnsi="宋体" w:cs="宋体"/>
          <w:color w:val="auto"/>
          <w:kern w:val="0"/>
          <w:sz w:val="21"/>
          <w:szCs w:val="21"/>
          <w:lang w:bidi="ar"/>
        </w:rPr>
        <w:t>位，而</w:t>
      </w:r>
      <w:r>
        <w:rPr>
          <w:rFonts w:hint="eastAsia" w:ascii="宋体" w:hAnsi="宋体" w:cs="宋体"/>
          <w:color w:val="auto"/>
          <w:sz w:val="21"/>
          <w:szCs w:val="21"/>
        </w:rPr>
        <w:t>2015年起侵犯公民人身权利、民主权利罪案件不再占据受案数前</w:t>
      </w:r>
      <w:r>
        <w:rPr>
          <w:rFonts w:hint="eastAsia" w:ascii="宋体" w:hAnsi="宋体" w:cs="宋体"/>
          <w:color w:val="auto"/>
          <w:sz w:val="21"/>
          <w:szCs w:val="21"/>
          <w:lang w:val="en-US" w:eastAsia="zh-CN"/>
        </w:rPr>
        <w:t>3</w:t>
      </w:r>
      <w:r>
        <w:rPr>
          <w:rFonts w:hint="eastAsia" w:ascii="宋体" w:hAnsi="宋体" w:cs="宋体"/>
          <w:color w:val="auto"/>
          <w:sz w:val="21"/>
          <w:szCs w:val="21"/>
        </w:rPr>
        <w:t>位，取而代之的第三位类罪案件是危害公共安全罪</w:t>
      </w:r>
      <w:r>
        <w:rPr>
          <w:rFonts w:hint="eastAsia" w:ascii="宋体" w:hAnsi="宋体" w:cs="宋体"/>
          <w:color w:val="auto"/>
          <w:sz w:val="21"/>
          <w:szCs w:val="21"/>
          <w:lang w:eastAsia="zh-CN"/>
        </w:rPr>
        <w:t>案件</w:t>
      </w:r>
      <w:r>
        <w:rPr>
          <w:rFonts w:hint="eastAsia" w:ascii="宋体" w:hAnsi="宋体" w:cs="宋体"/>
          <w:color w:val="auto"/>
          <w:sz w:val="21"/>
          <w:szCs w:val="21"/>
        </w:rPr>
        <w:t>，其中九成以上</w:t>
      </w:r>
      <w:r>
        <w:rPr>
          <w:rFonts w:hint="eastAsia" w:ascii="宋体" w:hAnsi="宋体" w:cs="宋体"/>
          <w:color w:val="auto"/>
          <w:sz w:val="21"/>
          <w:szCs w:val="21"/>
          <w:lang w:eastAsia="zh-CN"/>
        </w:rPr>
        <w:t>为</w:t>
      </w:r>
      <w:r>
        <w:rPr>
          <w:rFonts w:hint="eastAsia" w:ascii="宋体" w:hAnsi="宋体" w:cs="宋体"/>
          <w:color w:val="auto"/>
          <w:sz w:val="21"/>
          <w:szCs w:val="21"/>
        </w:rPr>
        <w:t>危险驾驶</w:t>
      </w:r>
      <w:r>
        <w:rPr>
          <w:rFonts w:hint="eastAsia" w:ascii="宋体" w:hAnsi="宋体" w:cs="宋体"/>
          <w:color w:val="auto"/>
          <w:sz w:val="21"/>
          <w:szCs w:val="21"/>
          <w:lang w:eastAsia="zh-CN"/>
        </w:rPr>
        <w:t>罪案件</w:t>
      </w:r>
      <w:r>
        <w:rPr>
          <w:rFonts w:hint="eastAsia" w:ascii="宋体" w:hAnsi="宋体" w:cs="宋体"/>
          <w:color w:val="auto"/>
          <w:sz w:val="21"/>
          <w:szCs w:val="21"/>
        </w:rPr>
        <w:t>。具体罪名上，2011年至202</w:t>
      </w:r>
      <w:r>
        <w:rPr>
          <w:rFonts w:hint="default" w:ascii="宋体" w:hAnsi="宋体" w:cs="宋体"/>
          <w:color w:val="auto"/>
          <w:sz w:val="21"/>
          <w:szCs w:val="21"/>
          <w:lang w:val="en-US"/>
        </w:rPr>
        <w:t>1</w:t>
      </w:r>
      <w:r>
        <w:rPr>
          <w:rFonts w:hint="eastAsia" w:ascii="宋体" w:hAnsi="宋体" w:cs="宋体"/>
          <w:color w:val="auto"/>
          <w:sz w:val="21"/>
          <w:szCs w:val="21"/>
        </w:rPr>
        <w:t>年间连续</w:t>
      </w:r>
      <w:r>
        <w:rPr>
          <w:rFonts w:hint="eastAsia" w:ascii="宋体" w:hAnsi="宋体" w:cs="宋体"/>
          <w:color w:val="auto"/>
          <w:sz w:val="21"/>
          <w:szCs w:val="21"/>
          <w:lang w:val="en-US" w:eastAsia="zh-CN"/>
        </w:rPr>
        <w:t>10</w:t>
      </w:r>
      <w:r>
        <w:rPr>
          <w:rFonts w:hint="eastAsia" w:ascii="宋体" w:hAnsi="宋体" w:cs="宋体"/>
          <w:color w:val="auto"/>
          <w:sz w:val="21"/>
          <w:szCs w:val="21"/>
        </w:rPr>
        <w:t>年位列</w:t>
      </w:r>
      <w:r>
        <w:rPr>
          <w:rFonts w:hint="eastAsia" w:ascii="宋体" w:hAnsi="宋体" w:cs="宋体"/>
          <w:color w:val="auto"/>
          <w:sz w:val="21"/>
          <w:szCs w:val="21"/>
          <w:lang w:eastAsia="zh-CN"/>
        </w:rPr>
        <w:t>受案数</w:t>
      </w:r>
      <w:r>
        <w:rPr>
          <w:rFonts w:hint="eastAsia" w:ascii="宋体" w:hAnsi="宋体" w:cs="宋体"/>
          <w:color w:val="auto"/>
          <w:sz w:val="21"/>
          <w:szCs w:val="21"/>
        </w:rPr>
        <w:t>前</w:t>
      </w:r>
      <w:r>
        <w:rPr>
          <w:rFonts w:hint="eastAsia" w:ascii="宋体" w:hAnsi="宋体" w:cs="宋体"/>
          <w:color w:val="auto"/>
          <w:sz w:val="21"/>
          <w:szCs w:val="21"/>
          <w:lang w:val="en-US" w:eastAsia="zh-CN"/>
        </w:rPr>
        <w:t>10</w:t>
      </w:r>
      <w:r>
        <w:rPr>
          <w:rFonts w:hint="eastAsia" w:ascii="宋体" w:hAnsi="宋体" w:cs="宋体"/>
          <w:color w:val="auto"/>
          <w:sz w:val="21"/>
          <w:szCs w:val="21"/>
        </w:rPr>
        <w:t>位的</w:t>
      </w:r>
      <w:r>
        <w:rPr>
          <w:rFonts w:hint="eastAsia" w:ascii="宋体" w:hAnsi="宋体" w:cs="宋体"/>
          <w:color w:val="auto"/>
          <w:sz w:val="21"/>
          <w:szCs w:val="21"/>
          <w:lang w:eastAsia="zh-CN"/>
        </w:rPr>
        <w:t>罪名</w:t>
      </w:r>
      <w:r>
        <w:rPr>
          <w:rFonts w:hint="eastAsia" w:ascii="宋体" w:hAnsi="宋体" w:cs="宋体"/>
          <w:color w:val="auto"/>
          <w:sz w:val="21"/>
          <w:szCs w:val="21"/>
        </w:rPr>
        <w:t>包括危险驾驶罪、盗窃罪、诈骗罪、开设赌场罪、故意伤害罪。2017年起至202</w:t>
      </w:r>
      <w:r>
        <w:rPr>
          <w:rFonts w:hint="default" w:ascii="宋体" w:hAnsi="宋体" w:cs="宋体"/>
          <w:color w:val="auto"/>
          <w:sz w:val="21"/>
          <w:szCs w:val="21"/>
          <w:lang w:val="en-US"/>
        </w:rPr>
        <w:t>1</w:t>
      </w:r>
      <w:r>
        <w:rPr>
          <w:rFonts w:hint="eastAsia" w:ascii="宋体" w:hAnsi="宋体" w:cs="宋体"/>
          <w:color w:val="auto"/>
          <w:sz w:val="21"/>
          <w:szCs w:val="21"/>
        </w:rPr>
        <w:t>年，抢劫罪不再位列该院刑事受案前</w:t>
      </w:r>
      <w:r>
        <w:rPr>
          <w:rFonts w:hint="eastAsia" w:ascii="宋体" w:hAnsi="宋体" w:cs="宋体"/>
          <w:color w:val="auto"/>
          <w:sz w:val="21"/>
          <w:szCs w:val="21"/>
          <w:lang w:val="en-US" w:eastAsia="zh-CN"/>
        </w:rPr>
        <w:t>10</w:t>
      </w:r>
      <w:r>
        <w:rPr>
          <w:rFonts w:hint="eastAsia" w:ascii="宋体" w:hAnsi="宋体" w:cs="宋体"/>
          <w:color w:val="auto"/>
          <w:sz w:val="21"/>
          <w:szCs w:val="21"/>
        </w:rPr>
        <w:t>位，</w:t>
      </w:r>
      <w:r>
        <w:rPr>
          <w:rFonts w:hint="eastAsia" w:ascii="宋体" w:hAnsi="宋体" w:cs="宋体"/>
          <w:color w:val="auto"/>
          <w:sz w:val="21"/>
          <w:szCs w:val="21"/>
          <w:lang w:eastAsia="zh-CN"/>
        </w:rPr>
        <w:t>取而代之的是</w:t>
      </w:r>
      <w:r>
        <w:rPr>
          <w:rFonts w:hint="eastAsia" w:ascii="宋体" w:hAnsi="宋体" w:cs="宋体"/>
          <w:color w:val="auto"/>
          <w:sz w:val="21"/>
          <w:szCs w:val="21"/>
        </w:rPr>
        <w:t>部分破环社会主义市场经济秩序罪案件，如非法经营罪、虚开增值税专用发票罪</w:t>
      </w:r>
      <w:r>
        <w:rPr>
          <w:rFonts w:hint="eastAsia" w:ascii="宋体" w:hAnsi="宋体" w:cs="宋体"/>
          <w:color w:val="auto"/>
          <w:sz w:val="21"/>
          <w:szCs w:val="21"/>
          <w:lang w:eastAsia="zh-CN"/>
        </w:rPr>
        <w:t>等</w:t>
      </w:r>
      <w:r>
        <w:rPr>
          <w:rFonts w:hint="eastAsia" w:ascii="宋体" w:hAnsi="宋体" w:cs="宋体"/>
          <w:color w:val="auto"/>
          <w:sz w:val="21"/>
          <w:szCs w:val="21"/>
        </w:rPr>
        <w:t>。</w:t>
      </w:r>
    </w:p>
    <w:p>
      <w:pPr>
        <w:adjustRightInd w:val="0"/>
        <w:snapToGrid w:val="0"/>
        <w:spacing w:line="360" w:lineRule="auto"/>
        <w:ind w:firstLine="420" w:firstLineChars="200"/>
        <w:rPr>
          <w:rFonts w:hint="eastAsia" w:ascii="黑体" w:hAnsi="黑体" w:eastAsia="黑体" w:cs="黑体"/>
          <w:bCs/>
          <w:color w:val="auto"/>
          <w:sz w:val="21"/>
          <w:szCs w:val="21"/>
        </w:rPr>
      </w:pPr>
      <w:r>
        <w:rPr>
          <w:rFonts w:hint="eastAsia" w:ascii="黑体" w:hAnsi="黑体" w:eastAsia="黑体" w:cs="黑体"/>
          <w:bCs/>
          <w:color w:val="auto"/>
          <w:sz w:val="21"/>
          <w:szCs w:val="21"/>
        </w:rPr>
        <w:t>（三）新类型犯罪案件比例大幅上升</w:t>
      </w:r>
    </w:p>
    <w:p>
      <w:pPr>
        <w:adjustRightInd w:val="0"/>
        <w:snapToGrid w:val="0"/>
        <w:spacing w:line="360" w:lineRule="auto"/>
        <w:ind w:firstLine="420" w:firstLineChars="200"/>
        <w:rPr>
          <w:rFonts w:ascii="等线" w:hAnsi="等线" w:eastAsia="等线"/>
          <w:color w:val="auto"/>
          <w:sz w:val="21"/>
          <w:szCs w:val="21"/>
        </w:rPr>
      </w:pPr>
      <w:r>
        <w:rPr>
          <w:rFonts w:hint="eastAsia" w:ascii="宋体" w:hAnsi="宋体" w:cs="宋体"/>
          <w:color w:val="auto"/>
          <w:sz w:val="21"/>
          <w:szCs w:val="21"/>
        </w:rPr>
        <w:t>随着经济社会管理秩序的从严规范，新类型犯罪增多。2011年醉驾入刑以来，“醉驾”逐渐取代盗窃成为刑事追诉第一犯罪，2011年至202</w:t>
      </w:r>
      <w:r>
        <w:rPr>
          <w:rFonts w:hint="default" w:ascii="宋体" w:hAnsi="宋体" w:cs="宋体"/>
          <w:color w:val="auto"/>
          <w:sz w:val="21"/>
          <w:szCs w:val="21"/>
          <w:lang w:val="en-US"/>
        </w:rPr>
        <w:t>1</w:t>
      </w:r>
      <w:r>
        <w:rPr>
          <w:rFonts w:hint="eastAsia" w:ascii="宋体" w:hAnsi="宋体" w:cs="宋体"/>
          <w:color w:val="auto"/>
          <w:sz w:val="21"/>
          <w:szCs w:val="21"/>
        </w:rPr>
        <w:t>年，</w:t>
      </w:r>
      <w:r>
        <w:rPr>
          <w:rFonts w:hint="default" w:ascii="宋体" w:hAnsi="宋体" w:cs="宋体"/>
          <w:color w:val="auto"/>
          <w:sz w:val="21"/>
          <w:szCs w:val="21"/>
          <w:lang w:val="en-US"/>
        </w:rPr>
        <w:t>S</w:t>
      </w:r>
      <w:r>
        <w:rPr>
          <w:rFonts w:hint="eastAsia" w:ascii="宋体" w:hAnsi="宋体" w:cs="宋体"/>
          <w:color w:val="auto"/>
          <w:sz w:val="21"/>
          <w:szCs w:val="21"/>
        </w:rPr>
        <w:t>区检察院受理审查起诉的危险驾驶罪案件占刑事案件受案总数比值从2.7%上升至</w:t>
      </w:r>
      <w:r>
        <w:rPr>
          <w:rFonts w:hint="default" w:ascii="宋体" w:hAnsi="宋体" w:cs="宋体"/>
          <w:color w:val="auto"/>
          <w:sz w:val="21"/>
          <w:szCs w:val="21"/>
          <w:lang w:val="en-US"/>
        </w:rPr>
        <w:t>57.4</w:t>
      </w:r>
      <w:r>
        <w:rPr>
          <w:rFonts w:hint="eastAsia" w:ascii="宋体" w:hAnsi="宋体" w:cs="宋体"/>
          <w:color w:val="auto"/>
          <w:sz w:val="21"/>
          <w:szCs w:val="21"/>
        </w:rPr>
        <w:t>%，2016年起，危险驾驶罪案件办理数每年均位居该院全年办理刑事案件数首位。</w:t>
      </w:r>
      <w:r>
        <w:rPr>
          <w:rStyle w:val="8"/>
          <w:rFonts w:hint="eastAsia" w:ascii="宋体" w:hAnsi="宋体" w:cs="宋体"/>
          <w:color w:val="auto"/>
          <w:sz w:val="21"/>
          <w:szCs w:val="21"/>
        </w:rPr>
        <w:footnoteReference w:id="6"/>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黑体" w:hAnsi="黑体" w:eastAsia="黑体" w:cs="黑体"/>
          <w:bCs/>
          <w:sz w:val="21"/>
          <w:szCs w:val="21"/>
          <w:lang w:eastAsia="zh-CN"/>
        </w:rPr>
      </w:pPr>
      <w:r>
        <w:rPr>
          <w:rFonts w:hint="eastAsia" w:ascii="黑体" w:hAnsi="黑体" w:eastAsia="黑体" w:cs="黑体"/>
          <w:bCs/>
          <w:sz w:val="21"/>
          <w:szCs w:val="21"/>
          <w:lang w:eastAsia="zh-CN"/>
        </w:rPr>
        <w:t>二</w:t>
      </w:r>
      <w:r>
        <w:rPr>
          <w:rFonts w:hint="eastAsia" w:ascii="黑体" w:hAnsi="黑体" w:eastAsia="黑体" w:cs="黑体"/>
          <w:bCs/>
          <w:sz w:val="21"/>
          <w:szCs w:val="21"/>
        </w:rPr>
        <w:t>、</w:t>
      </w:r>
      <w:r>
        <w:rPr>
          <w:rFonts w:hint="eastAsia" w:ascii="黑体" w:hAnsi="黑体" w:eastAsia="黑体" w:cs="黑体"/>
          <w:bCs/>
          <w:sz w:val="21"/>
          <w:szCs w:val="21"/>
          <w:lang w:eastAsia="zh-CN"/>
        </w:rPr>
        <w:t>“少捕慎诉慎押”对犯罪结构变化的现实回应</w:t>
      </w:r>
    </w:p>
    <w:p>
      <w:pPr>
        <w:adjustRightInd w:val="0"/>
        <w:snapToGrid w:val="0"/>
        <w:spacing w:line="360" w:lineRule="auto"/>
        <w:ind w:firstLine="580"/>
        <w:rPr>
          <w:rFonts w:hint="eastAsia" w:ascii="宋体" w:hAnsi="宋体" w:cs="宋体"/>
          <w:sz w:val="21"/>
          <w:szCs w:val="21"/>
          <w:lang w:eastAsia="zh-CN"/>
        </w:rPr>
      </w:pPr>
      <w:r>
        <w:rPr>
          <w:rFonts w:hint="eastAsia" w:ascii="宋体" w:hAnsi="宋体" w:cs="宋体"/>
          <w:sz w:val="21"/>
          <w:szCs w:val="21"/>
          <w:lang w:eastAsia="zh-CN"/>
        </w:rPr>
        <w:t>从全国到地方再到基层检察机关的刑事犯罪数据看，</w:t>
      </w:r>
      <w:r>
        <w:rPr>
          <w:rFonts w:hint="eastAsia" w:ascii="宋体" w:hAnsi="宋体" w:cs="宋体"/>
          <w:sz w:val="21"/>
          <w:szCs w:val="21"/>
        </w:rPr>
        <w:t>犯罪结构</w:t>
      </w:r>
      <w:r>
        <w:rPr>
          <w:rFonts w:hint="eastAsia" w:ascii="宋体" w:hAnsi="宋体" w:cs="宋体"/>
          <w:sz w:val="21"/>
          <w:szCs w:val="21"/>
          <w:lang w:eastAsia="zh-CN"/>
        </w:rPr>
        <w:t>呈现出由中重罪结构向轻罪结构转变</w:t>
      </w:r>
      <w:r>
        <w:rPr>
          <w:rFonts w:hint="eastAsia" w:ascii="宋体" w:hAnsi="宋体" w:cs="宋体"/>
          <w:sz w:val="21"/>
          <w:szCs w:val="21"/>
        </w:rPr>
        <w:t>的</w:t>
      </w:r>
      <w:r>
        <w:rPr>
          <w:rFonts w:hint="eastAsia" w:ascii="宋体" w:hAnsi="宋体" w:cs="宋体"/>
          <w:sz w:val="21"/>
          <w:szCs w:val="21"/>
          <w:lang w:eastAsia="zh-CN"/>
        </w:rPr>
        <w:t>态势，</w:t>
      </w:r>
      <w:r>
        <w:rPr>
          <w:rFonts w:hint="eastAsia" w:ascii="宋体" w:hAnsi="宋体" w:cs="宋体"/>
          <w:sz w:val="21"/>
          <w:szCs w:val="21"/>
        </w:rPr>
        <w:t>重罪</w:t>
      </w:r>
      <w:r>
        <w:rPr>
          <w:rFonts w:hint="eastAsia" w:ascii="宋体" w:hAnsi="宋体" w:cs="宋体"/>
          <w:sz w:val="21"/>
          <w:szCs w:val="21"/>
          <w:lang w:eastAsia="zh-CN"/>
        </w:rPr>
        <w:t>案件</w:t>
      </w:r>
      <w:r>
        <w:rPr>
          <w:rFonts w:hint="eastAsia" w:ascii="宋体" w:hAnsi="宋体" w:cs="宋体"/>
          <w:sz w:val="21"/>
          <w:szCs w:val="21"/>
        </w:rPr>
        <w:t>占比持续下降，轻罪案件不断增多。</w:t>
      </w:r>
      <w:r>
        <w:rPr>
          <w:rFonts w:hint="eastAsia" w:ascii="宋体" w:hAnsi="宋体" w:cs="宋体"/>
          <w:sz w:val="21"/>
          <w:szCs w:val="21"/>
          <w:lang w:eastAsia="zh-CN"/>
        </w:rPr>
        <w:t>少捕慎诉慎押刑事司法政策的确立，是对社会转型时期</w:t>
      </w:r>
      <w:r>
        <w:rPr>
          <w:rFonts w:hint="eastAsia" w:ascii="宋体" w:hAnsi="宋体" w:cs="宋体"/>
          <w:sz w:val="21"/>
          <w:szCs w:val="21"/>
        </w:rPr>
        <w:t>国家法治改革以及轻罪立法推进</w:t>
      </w:r>
      <w:r>
        <w:rPr>
          <w:rFonts w:hint="eastAsia" w:ascii="宋体" w:hAnsi="宋体" w:cs="宋体"/>
          <w:sz w:val="21"/>
          <w:szCs w:val="21"/>
          <w:lang w:eastAsia="zh-CN"/>
        </w:rPr>
        <w:t>引起的</w:t>
      </w:r>
      <w:r>
        <w:rPr>
          <w:rFonts w:hint="eastAsia" w:ascii="宋体" w:hAnsi="宋体" w:cs="宋体"/>
          <w:sz w:val="21"/>
          <w:szCs w:val="21"/>
        </w:rPr>
        <w:t>犯罪结构系列变化</w:t>
      </w:r>
      <w:r>
        <w:rPr>
          <w:rFonts w:hint="eastAsia" w:ascii="宋体" w:hAnsi="宋体" w:cs="宋体"/>
          <w:sz w:val="21"/>
          <w:szCs w:val="21"/>
          <w:lang w:eastAsia="zh-CN"/>
        </w:rPr>
        <w:t>的回应，也是对犯罪结构轻罪化态势下审前羁押比例仍处高位的纠偏，对司法理念和社会认识提出了顺势而变的导向和要求。</w:t>
      </w:r>
    </w:p>
    <w:p>
      <w:pPr>
        <w:pStyle w:val="2"/>
        <w:numPr>
          <w:ilvl w:val="0"/>
          <w:numId w:val="0"/>
        </w:numPr>
        <w:ind w:leftChars="200"/>
        <w:rPr>
          <w:rFonts w:hint="eastAsia" w:ascii="黑体" w:hAnsi="黑体" w:eastAsia="黑体" w:cs="黑体"/>
          <w:bCs/>
          <w:kern w:val="2"/>
          <w:sz w:val="21"/>
          <w:szCs w:val="21"/>
          <w:lang w:val="en-US" w:eastAsia="zh-CN" w:bidi="ar-SA"/>
        </w:rPr>
      </w:pPr>
      <w:r>
        <w:rPr>
          <w:rFonts w:hint="eastAsia" w:ascii="黑体" w:hAnsi="黑体" w:eastAsia="黑体" w:cs="黑体"/>
          <w:bCs/>
          <w:kern w:val="2"/>
          <w:sz w:val="21"/>
          <w:szCs w:val="21"/>
          <w:lang w:val="en-US" w:eastAsia="zh-CN" w:bidi="ar-SA"/>
        </w:rPr>
        <w:t>（一）对轻罪治理的现实回应</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szCs w:val="21"/>
          <w:lang w:val="en-US" w:eastAsia="zh-CN"/>
        </w:rPr>
      </w:pPr>
      <w:r>
        <w:rPr>
          <w:rFonts w:hint="eastAsia" w:ascii="宋体" w:hAnsi="宋体" w:eastAsia="宋体" w:cs="宋体"/>
          <w:sz w:val="21"/>
          <w:szCs w:val="21"/>
          <w:lang w:val="en-US" w:eastAsia="zh-CN"/>
        </w:rPr>
        <w:t>面对社会转型</w:t>
      </w:r>
      <w:r>
        <w:rPr>
          <w:rFonts w:hint="eastAsia" w:ascii="宋体" w:hAnsi="宋体" w:cs="宋体"/>
          <w:sz w:val="21"/>
          <w:szCs w:val="21"/>
          <w:lang w:val="en-US" w:eastAsia="zh-CN"/>
        </w:rPr>
        <w:t>，我</w:t>
      </w:r>
      <w:r>
        <w:rPr>
          <w:rFonts w:hint="eastAsia" w:ascii="宋体" w:hAnsi="宋体" w:cs="宋体"/>
          <w:sz w:val="21"/>
          <w:szCs w:val="21"/>
        </w:rPr>
        <w:t>国刑法修正中不断增设罪名，犯罪圈扩大成为不可避免的趋势。虽然犯罪圈越来越大，但从总体看刑罚严厉性在下降，判处重刑的越来越少，轻刑化的比例越来越大。</w:t>
      </w:r>
      <w:r>
        <w:rPr>
          <w:rFonts w:hint="eastAsia" w:ascii="宋体" w:hAnsi="宋体" w:eastAsia="宋体" w:cs="宋体"/>
          <w:sz w:val="21"/>
          <w:szCs w:val="21"/>
          <w:lang w:val="en-US" w:eastAsia="zh-CN"/>
        </w:rPr>
        <w:t>检察机关基于公共利益保护被赋予诉权，</w:t>
      </w:r>
      <w:r>
        <w:rPr>
          <w:rFonts w:hint="eastAsia" w:ascii="宋体" w:hAnsi="宋体" w:cs="宋体"/>
          <w:sz w:val="21"/>
          <w:szCs w:val="21"/>
          <w:lang w:eastAsia="zh-CN"/>
        </w:rPr>
        <w:t>应</w:t>
      </w:r>
      <w:r>
        <w:rPr>
          <w:rFonts w:hint="eastAsia" w:ascii="宋体" w:hAnsi="宋体" w:cs="宋体"/>
          <w:sz w:val="21"/>
          <w:szCs w:val="21"/>
        </w:rPr>
        <w:t>着力消除积极刑法观念下微罪扩张的随附性负面后果，拓展审查起诉的不起诉在去微罪附随性后果泛化上的积极功效。</w:t>
      </w:r>
      <w:r>
        <w:rPr>
          <w:rFonts w:hint="eastAsia" w:ascii="宋体" w:hAnsi="宋体" w:cs="宋体"/>
          <w:sz w:val="21"/>
          <w:szCs w:val="21"/>
          <w:vertAlign w:val="superscript"/>
        </w:rPr>
        <w:footnoteReference w:id="7"/>
      </w:r>
      <w:r>
        <w:rPr>
          <w:rFonts w:hint="eastAsia" w:ascii="宋体" w:hAnsi="宋体" w:eastAsia="宋体" w:cs="宋体"/>
          <w:color w:val="000000"/>
          <w:sz w:val="21"/>
          <w:szCs w:val="21"/>
          <w:lang w:eastAsia="zh-CN"/>
        </w:rPr>
        <w:t>少捕慎诉慎押</w:t>
      </w:r>
      <w:r>
        <w:rPr>
          <w:rFonts w:hint="eastAsia" w:ascii="宋体" w:hAnsi="宋体" w:cs="宋体"/>
          <w:color w:val="000000"/>
          <w:sz w:val="21"/>
          <w:szCs w:val="21"/>
          <w:lang w:eastAsia="zh-CN"/>
        </w:rPr>
        <w:t>刑事</w:t>
      </w:r>
      <w:r>
        <w:rPr>
          <w:rFonts w:hint="eastAsia" w:ascii="宋体" w:hAnsi="宋体" w:eastAsia="宋体" w:cs="宋体"/>
          <w:color w:val="000000"/>
          <w:sz w:val="21"/>
          <w:szCs w:val="21"/>
          <w:lang w:eastAsia="zh-CN"/>
        </w:rPr>
        <w:t>司法</w:t>
      </w:r>
      <w:r>
        <w:rPr>
          <w:rFonts w:hint="eastAsia" w:ascii="宋体" w:hAnsi="宋体" w:cs="宋体"/>
          <w:color w:val="000000"/>
          <w:sz w:val="21"/>
          <w:szCs w:val="21"/>
          <w:lang w:eastAsia="zh-CN"/>
        </w:rPr>
        <w:t>政策</w:t>
      </w:r>
      <w:r>
        <w:rPr>
          <w:rFonts w:hint="eastAsia" w:ascii="宋体" w:hAnsi="宋体" w:eastAsia="宋体" w:cs="宋体"/>
          <w:color w:val="000000"/>
          <w:sz w:val="21"/>
          <w:szCs w:val="21"/>
          <w:lang w:eastAsia="zh-CN"/>
        </w:rPr>
        <w:t>体现了</w:t>
      </w:r>
      <w:r>
        <w:rPr>
          <w:rFonts w:hint="eastAsia" w:ascii="宋体" w:hAnsi="宋体" w:cs="宋体"/>
          <w:color w:val="000000"/>
          <w:sz w:val="21"/>
          <w:szCs w:val="21"/>
          <w:lang w:eastAsia="zh-CN"/>
        </w:rPr>
        <w:t>对</w:t>
      </w:r>
      <w:r>
        <w:rPr>
          <w:rFonts w:hint="eastAsia" w:ascii="宋体" w:hAnsi="宋体" w:eastAsia="宋体" w:cs="宋体"/>
          <w:color w:val="000000"/>
          <w:sz w:val="21"/>
          <w:szCs w:val="21"/>
          <w:lang w:eastAsia="zh-CN"/>
        </w:rPr>
        <w:t>社会治理的刚柔并济</w:t>
      </w:r>
      <w:r>
        <w:rPr>
          <w:rFonts w:hint="eastAsia" w:ascii="宋体" w:hAnsi="宋体" w:cs="宋体"/>
          <w:color w:val="000000"/>
          <w:sz w:val="21"/>
          <w:szCs w:val="21"/>
          <w:lang w:eastAsia="zh-CN"/>
        </w:rPr>
        <w:t>，充分考验检察官的价值判断、法律适用、政策把握和社会矛盾化解能力</w:t>
      </w:r>
      <w:r>
        <w:rPr>
          <w:rFonts w:hint="eastAsia" w:ascii="宋体" w:hAnsi="宋体" w:eastAsia="宋体" w:cs="宋体"/>
          <w:color w:val="000000"/>
          <w:sz w:val="21"/>
          <w:szCs w:val="21"/>
          <w:lang w:eastAsia="zh-CN"/>
        </w:rPr>
        <w:t>。</w:t>
      </w:r>
    </w:p>
    <w:p>
      <w:pPr>
        <w:pStyle w:val="2"/>
        <w:numPr>
          <w:ilvl w:val="0"/>
          <w:numId w:val="0"/>
        </w:numPr>
        <w:ind w:leftChars="200"/>
        <w:rPr>
          <w:rFonts w:hint="eastAsia" w:ascii="黑体" w:hAnsi="黑体" w:eastAsia="黑体" w:cs="黑体"/>
          <w:bCs/>
          <w:kern w:val="2"/>
          <w:sz w:val="21"/>
          <w:szCs w:val="21"/>
          <w:lang w:val="en-US" w:eastAsia="zh-CN" w:bidi="ar-SA"/>
        </w:rPr>
      </w:pPr>
      <w:r>
        <w:rPr>
          <w:rFonts w:hint="eastAsia" w:ascii="黑体" w:hAnsi="黑体" w:eastAsia="黑体" w:cs="黑体"/>
          <w:bCs/>
          <w:kern w:val="2"/>
          <w:sz w:val="21"/>
          <w:szCs w:val="21"/>
          <w:lang w:val="en-US" w:eastAsia="zh-CN" w:bidi="ar-SA"/>
        </w:rPr>
        <w:t>（二）对逮捕羁押泛化的纠编</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textAlignment w:val="auto"/>
        <w:rPr>
          <w:rFonts w:hint="default" w:eastAsia="宋体"/>
          <w:szCs w:val="21"/>
          <w:lang w:val="en-US" w:eastAsia="zh-CN"/>
        </w:rPr>
      </w:pPr>
      <w:r>
        <w:rPr>
          <w:rFonts w:hint="eastAsia" w:ascii="宋体" w:hAnsi="宋体" w:cs="宋体"/>
          <w:sz w:val="21"/>
          <w:szCs w:val="21"/>
          <w:lang w:eastAsia="zh-CN"/>
        </w:rPr>
        <w:t>随着严重暴力犯罪的减少、重罪占比的持续下降，</w:t>
      </w:r>
      <w:r>
        <w:rPr>
          <w:rFonts w:ascii="宋体" w:hAnsi="宋体" w:cs="宋体"/>
          <w:sz w:val="21"/>
          <w:szCs w:val="21"/>
        </w:rPr>
        <w:t>刑事案件审前羁押率</w:t>
      </w:r>
      <w:r>
        <w:rPr>
          <w:rFonts w:hint="eastAsia" w:ascii="宋体" w:hAnsi="宋体" w:cs="宋体"/>
          <w:sz w:val="21"/>
          <w:szCs w:val="21"/>
        </w:rPr>
        <w:t>呈逐年下降的趋势</w:t>
      </w:r>
      <w:r>
        <w:rPr>
          <w:rFonts w:hint="eastAsia" w:ascii="宋体" w:hAnsi="宋体" w:cs="宋体"/>
          <w:sz w:val="21"/>
          <w:szCs w:val="21"/>
          <w:lang w:eastAsia="zh-CN"/>
        </w:rPr>
        <w:t>，但较高的</w:t>
      </w:r>
      <w:r>
        <w:rPr>
          <w:rFonts w:ascii="宋体" w:hAnsi="宋体" w:cs="宋体"/>
          <w:sz w:val="21"/>
          <w:szCs w:val="21"/>
        </w:rPr>
        <w:t>审前羁押率</w:t>
      </w:r>
      <w:r>
        <w:rPr>
          <w:rFonts w:hint="eastAsia" w:ascii="宋体" w:hAnsi="宋体" w:cs="宋体"/>
          <w:sz w:val="21"/>
          <w:szCs w:val="21"/>
          <w:lang w:eastAsia="zh-CN"/>
        </w:rPr>
        <w:t>仍相对</w:t>
      </w:r>
      <w:r>
        <w:rPr>
          <w:rFonts w:hint="eastAsia" w:ascii="宋体" w:hAnsi="宋体" w:cs="宋体"/>
          <w:sz w:val="21"/>
          <w:szCs w:val="21"/>
          <w:lang w:val="en-US" w:eastAsia="zh-CN"/>
        </w:rPr>
        <w:t>凸显</w:t>
      </w:r>
      <w:r>
        <w:rPr>
          <w:rFonts w:hint="eastAsia" w:ascii="宋体" w:hAnsi="宋体" w:cs="宋体"/>
          <w:sz w:val="21"/>
          <w:szCs w:val="21"/>
          <w:lang w:eastAsia="zh-CN"/>
        </w:rPr>
        <w:t>。据统计，近年</w:t>
      </w:r>
      <w:r>
        <w:rPr>
          <w:rFonts w:ascii="宋体" w:hAnsi="宋体" w:cs="宋体"/>
          <w:sz w:val="21"/>
          <w:szCs w:val="21"/>
        </w:rPr>
        <w:t>我国刑事诉讼中提请逮捕案件批捕率近80%,审前羁押人数超过60%，且轻罪案件占比高。</w:t>
      </w:r>
      <w:r>
        <w:rPr>
          <w:rStyle w:val="8"/>
          <w:rFonts w:hint="eastAsia" w:ascii="宋体" w:hAnsi="宋体" w:cs="宋体"/>
          <w:sz w:val="21"/>
          <w:szCs w:val="21"/>
        </w:rPr>
        <w:footnoteReference w:id="8"/>
      </w:r>
      <w:r>
        <w:rPr>
          <w:rFonts w:hint="eastAsia" w:ascii="宋体" w:hAnsi="宋体" w:cs="宋体"/>
          <w:sz w:val="21"/>
          <w:szCs w:val="21"/>
          <w:lang w:eastAsia="zh-CN"/>
        </w:rPr>
        <w:t>从重罪案件的下降与逮捕羁押的高位如此一低一高的现实对比看，大量轻罪人员被羁押，显然与逮捕羁押措施的制度定位相偏离。</w:t>
      </w:r>
      <w:r>
        <w:rPr>
          <w:rFonts w:hint="eastAsia" w:ascii="宋体" w:hAnsi="宋体" w:eastAsia="宋体" w:cs="宋体"/>
          <w:color w:val="000000"/>
          <w:sz w:val="21"/>
          <w:szCs w:val="21"/>
          <w:lang w:eastAsia="zh-CN"/>
        </w:rPr>
        <w:t>少捕慎诉慎押</w:t>
      </w:r>
      <w:r>
        <w:rPr>
          <w:rFonts w:hint="eastAsia" w:ascii="宋体" w:hAnsi="宋体" w:cs="宋体"/>
          <w:color w:val="000000"/>
          <w:sz w:val="21"/>
          <w:szCs w:val="21"/>
          <w:lang w:eastAsia="zh-CN"/>
        </w:rPr>
        <w:t>刑事</w:t>
      </w:r>
      <w:r>
        <w:rPr>
          <w:rFonts w:hint="eastAsia" w:ascii="宋体" w:hAnsi="宋体" w:eastAsia="宋体" w:cs="宋体"/>
          <w:color w:val="000000"/>
          <w:sz w:val="21"/>
          <w:szCs w:val="21"/>
          <w:lang w:eastAsia="zh-CN"/>
        </w:rPr>
        <w:t>司法</w:t>
      </w:r>
      <w:r>
        <w:rPr>
          <w:rFonts w:hint="eastAsia" w:ascii="宋体" w:hAnsi="宋体" w:cs="宋体"/>
          <w:color w:val="000000"/>
          <w:sz w:val="21"/>
          <w:szCs w:val="21"/>
          <w:lang w:eastAsia="zh-CN"/>
        </w:rPr>
        <w:t>政策的推进落实，对于严格把控逮捕条件、实质化、规范化、常态化开展羁押必要性审查以及准确及时变更羁押强制措施提出了更高的要求。</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textAlignment w:val="auto"/>
        <w:rPr>
          <w:rFonts w:hint="eastAsia" w:ascii="黑体" w:hAnsi="黑体" w:eastAsia="黑体" w:cs="黑体"/>
          <w:bCs/>
          <w:sz w:val="21"/>
          <w:szCs w:val="21"/>
          <w:lang w:eastAsia="zh-CN"/>
        </w:rPr>
      </w:pPr>
      <w:r>
        <w:rPr>
          <w:rFonts w:hint="eastAsia" w:ascii="黑体" w:hAnsi="黑体" w:eastAsia="黑体" w:cs="黑体"/>
          <w:bCs/>
          <w:sz w:val="21"/>
          <w:szCs w:val="21"/>
          <w:lang w:eastAsia="zh-CN"/>
        </w:rPr>
        <w:t>（三）对社会理念的更新与引领</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default"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少捕慎诉慎押刑事司法政策，是刑事司法适应新时代社会主要矛盾变化、人民群众法治新需求和犯罪结构变化的体现，在宽严相济刑事政策指导下要求坚持司法精准化、人权保障法治化以及社会矛盾化解的最优化。在刑事司法领域，少捕慎诉慎押否定“构罪即捕”“一押到底”“构罪即诉”的理念和做法，并提出了转变的明确要求。在社会场域，少捕慎诉慎押刑事司法政策的贯彻落实，正与宽严相济刑事政策、认罪认罚从宽制度共同产生叠加效能，通过发挥犯罪改造、犯罪预防的作用，逐步改变将“少捕慎诉慎押”等同于“不捕不诉不押”的社会认识偏差。</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imes New Roman" w:hAnsi="Times New Roman" w:eastAsia="黑体"/>
          <w:b/>
          <w:sz w:val="21"/>
          <w:szCs w:val="21"/>
          <w:lang w:eastAsia="zh-CN"/>
        </w:rPr>
      </w:pPr>
      <w:r>
        <w:rPr>
          <w:rFonts w:hint="eastAsia" w:ascii="黑体" w:hAnsi="黑体" w:eastAsia="黑体" w:cs="黑体"/>
          <w:bCs/>
          <w:sz w:val="21"/>
          <w:szCs w:val="21"/>
        </w:rPr>
        <w:t>三、少捕慎诉慎押</w:t>
      </w:r>
      <w:r>
        <w:rPr>
          <w:rFonts w:hint="eastAsia" w:ascii="黑体" w:hAnsi="黑体" w:eastAsia="黑体" w:cs="黑体"/>
          <w:bCs/>
          <w:sz w:val="21"/>
          <w:szCs w:val="21"/>
          <w:lang w:eastAsia="zh-CN"/>
        </w:rPr>
        <w:t>刑事司法政策</w:t>
      </w:r>
      <w:r>
        <w:rPr>
          <w:rFonts w:hint="eastAsia" w:ascii="黑体" w:hAnsi="黑体" w:eastAsia="黑体" w:cs="黑体"/>
          <w:bCs/>
          <w:sz w:val="21"/>
          <w:szCs w:val="21"/>
        </w:rPr>
        <w:t>之</w:t>
      </w:r>
      <w:r>
        <w:rPr>
          <w:rFonts w:hint="eastAsia" w:ascii="黑体" w:hAnsi="黑体" w:eastAsia="黑体" w:cs="黑体"/>
          <w:bCs/>
          <w:sz w:val="21"/>
          <w:szCs w:val="21"/>
          <w:lang w:eastAsia="zh-CN"/>
        </w:rPr>
        <w:t>落实</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黑体" w:hAnsi="黑体" w:eastAsia="黑体" w:cs="黑体"/>
          <w:bCs/>
          <w:sz w:val="21"/>
          <w:szCs w:val="21"/>
        </w:rPr>
      </w:pPr>
      <w:r>
        <w:rPr>
          <w:rFonts w:hint="eastAsia" w:ascii="黑体" w:hAnsi="黑体" w:eastAsia="黑体" w:cs="黑体"/>
          <w:bCs/>
          <w:sz w:val="21"/>
          <w:szCs w:val="21"/>
        </w:rPr>
        <w:t>（一）持续更新司法理念</w:t>
      </w:r>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int="eastAsia" w:ascii="宋体" w:hAnsi="宋体" w:cs="宋体"/>
          <w:sz w:val="21"/>
          <w:szCs w:val="21"/>
        </w:rPr>
      </w:pPr>
      <w:r>
        <w:rPr>
          <w:rFonts w:hint="eastAsia" w:ascii="宋体" w:hAnsi="宋体" w:cs="宋体"/>
          <w:sz w:val="21"/>
          <w:szCs w:val="21"/>
          <w:lang w:eastAsia="zh-CN"/>
        </w:rPr>
        <w:t>贯彻落实</w:t>
      </w:r>
      <w:r>
        <w:rPr>
          <w:rFonts w:hint="eastAsia" w:ascii="宋体" w:hAnsi="宋体" w:cs="宋体"/>
          <w:sz w:val="21"/>
          <w:szCs w:val="21"/>
        </w:rPr>
        <w:t>少捕慎诉慎押</w:t>
      </w:r>
      <w:r>
        <w:rPr>
          <w:rFonts w:hint="eastAsia" w:ascii="宋体" w:hAnsi="宋体" w:cs="宋体"/>
          <w:sz w:val="21"/>
          <w:szCs w:val="21"/>
          <w:lang w:eastAsia="zh-CN"/>
        </w:rPr>
        <w:t>刑事</w:t>
      </w:r>
      <w:r>
        <w:rPr>
          <w:rFonts w:hint="eastAsia" w:ascii="宋体" w:hAnsi="宋体" w:cs="宋体"/>
          <w:sz w:val="21"/>
          <w:szCs w:val="21"/>
        </w:rPr>
        <w:t>司法</w:t>
      </w:r>
      <w:r>
        <w:rPr>
          <w:rFonts w:hint="eastAsia" w:ascii="宋体" w:hAnsi="宋体" w:cs="宋体"/>
          <w:sz w:val="21"/>
          <w:szCs w:val="21"/>
          <w:lang w:eastAsia="zh-CN"/>
        </w:rPr>
        <w:t>政策，</w:t>
      </w:r>
      <w:r>
        <w:rPr>
          <w:rFonts w:hint="eastAsia" w:ascii="宋体" w:hAnsi="宋体" w:cs="宋体"/>
          <w:sz w:val="21"/>
          <w:szCs w:val="21"/>
        </w:rPr>
        <w:t>检察人员</w:t>
      </w:r>
      <w:r>
        <w:rPr>
          <w:rFonts w:hint="eastAsia" w:ascii="宋体" w:hAnsi="宋体" w:cs="宋体"/>
          <w:sz w:val="21"/>
          <w:szCs w:val="21"/>
          <w:lang w:eastAsia="zh-CN"/>
        </w:rPr>
        <w:t>应持续</w:t>
      </w:r>
      <w:r>
        <w:rPr>
          <w:rFonts w:hint="eastAsia" w:ascii="宋体" w:hAnsi="宋体" w:cs="宋体"/>
          <w:sz w:val="21"/>
          <w:szCs w:val="21"/>
        </w:rPr>
        <w:t>更新司法理念</w:t>
      </w:r>
      <w:r>
        <w:rPr>
          <w:rFonts w:hint="eastAsia" w:ascii="宋体" w:hAnsi="宋体" w:cs="宋体"/>
          <w:sz w:val="21"/>
          <w:szCs w:val="21"/>
          <w:lang w:eastAsia="zh-CN"/>
        </w:rPr>
        <w:t>，</w:t>
      </w:r>
      <w:r>
        <w:rPr>
          <w:rFonts w:hint="eastAsia" w:ascii="宋体" w:hAnsi="宋体" w:cs="宋体"/>
          <w:sz w:val="21"/>
          <w:szCs w:val="21"/>
        </w:rPr>
        <w:t>通过审慎把握逮捕、起诉标准，减少审前羁押，最大限度维护诉讼当事人合法权益。一是</w:t>
      </w:r>
      <w:r>
        <w:rPr>
          <w:rFonts w:hint="eastAsia" w:ascii="宋体" w:hAnsi="宋体" w:cs="宋体"/>
          <w:sz w:val="21"/>
          <w:szCs w:val="21"/>
          <w:lang w:eastAsia="zh-CN"/>
        </w:rPr>
        <w:t>以</w:t>
      </w:r>
      <w:r>
        <w:rPr>
          <w:rFonts w:hint="eastAsia" w:ascii="宋体" w:hAnsi="宋体" w:cs="宋体"/>
          <w:sz w:val="21"/>
          <w:szCs w:val="21"/>
        </w:rPr>
        <w:t>逮捕司法属性</w:t>
      </w:r>
      <w:r>
        <w:rPr>
          <w:rFonts w:hint="eastAsia" w:ascii="宋体" w:hAnsi="宋体" w:cs="宋体"/>
          <w:sz w:val="21"/>
          <w:szCs w:val="21"/>
          <w:lang w:eastAsia="zh-CN"/>
        </w:rPr>
        <w:t>的</w:t>
      </w:r>
      <w:r>
        <w:rPr>
          <w:rFonts w:hint="eastAsia" w:ascii="宋体" w:hAnsi="宋体" w:cs="宋体"/>
          <w:sz w:val="21"/>
          <w:szCs w:val="21"/>
        </w:rPr>
        <w:t>明</w:t>
      </w:r>
      <w:r>
        <w:rPr>
          <w:rFonts w:hint="eastAsia" w:ascii="宋体" w:hAnsi="宋体" w:cs="宋体"/>
          <w:sz w:val="21"/>
          <w:szCs w:val="21"/>
          <w:lang w:eastAsia="zh-CN"/>
        </w:rPr>
        <w:t>晰，带动逮捕、羁押措施适用慎之又慎</w:t>
      </w:r>
      <w:r>
        <w:rPr>
          <w:rFonts w:hint="eastAsia" w:ascii="宋体" w:hAnsi="宋体" w:cs="宋体"/>
          <w:sz w:val="21"/>
          <w:szCs w:val="21"/>
        </w:rPr>
        <w:t>。</w:t>
      </w:r>
      <w:r>
        <w:rPr>
          <w:rFonts w:hint="eastAsia" w:ascii="宋体" w:hAnsi="宋体" w:cs="宋体"/>
          <w:sz w:val="21"/>
          <w:szCs w:val="21"/>
          <w:lang w:eastAsia="zh-CN"/>
        </w:rPr>
        <w:t>要严格遵循实质性审查要求，对呈捕案件</w:t>
      </w:r>
      <w:r>
        <w:rPr>
          <w:rFonts w:hint="eastAsia" w:ascii="宋体" w:hAnsi="宋体" w:cs="宋体"/>
          <w:sz w:val="21"/>
          <w:szCs w:val="21"/>
        </w:rPr>
        <w:t>进行全面的事实审、法律审、逮捕必要性审查。在“捕诉一体”的办案机制下，根据《刑事诉讼法》第九十五条的规定</w:t>
      </w:r>
      <w:r>
        <w:rPr>
          <w:rFonts w:hint="eastAsia" w:ascii="宋体" w:hAnsi="宋体" w:cs="宋体"/>
          <w:sz w:val="21"/>
          <w:szCs w:val="21"/>
          <w:vertAlign w:val="superscript"/>
        </w:rPr>
        <w:footnoteReference w:id="9"/>
      </w:r>
      <w:r>
        <w:rPr>
          <w:rFonts w:hint="eastAsia" w:ascii="宋体" w:hAnsi="宋体" w:cs="宋体"/>
          <w:sz w:val="21"/>
          <w:szCs w:val="21"/>
        </w:rPr>
        <w:t>，将逮捕后的羁押必要性审查细化为具体制度加以落实</w:t>
      </w:r>
      <w:r>
        <w:rPr>
          <w:rFonts w:hint="eastAsia" w:ascii="宋体" w:hAnsi="宋体" w:cs="宋体"/>
          <w:sz w:val="21"/>
          <w:szCs w:val="21"/>
          <w:lang w:eastAsia="zh-CN"/>
        </w:rPr>
        <w:t>，实现全流程跟进</w:t>
      </w:r>
      <w:r>
        <w:rPr>
          <w:rFonts w:hint="eastAsia" w:ascii="宋体" w:hAnsi="宋体" w:cs="宋体"/>
          <w:sz w:val="21"/>
          <w:szCs w:val="21"/>
        </w:rPr>
        <w:t>。二是以检察理念的更新、检察履职的完善，带动侦查理念、侦查模式的转变。</w:t>
      </w:r>
      <w:r>
        <w:rPr>
          <w:rFonts w:hint="eastAsia" w:ascii="宋体" w:hAnsi="宋体" w:cs="宋体"/>
          <w:sz w:val="21"/>
          <w:szCs w:val="21"/>
          <w:lang w:eastAsia="zh-CN"/>
        </w:rPr>
        <w:t>要</w:t>
      </w:r>
      <w:r>
        <w:rPr>
          <w:rFonts w:hint="eastAsia" w:ascii="宋体" w:hAnsi="宋体" w:cs="宋体"/>
          <w:sz w:val="21"/>
          <w:szCs w:val="21"/>
        </w:rPr>
        <w:t>强化对物证、书证等证据的审查认定，弱化口供在证据审查中的地位，促进侦查机关的侦查理念及侦查模式从“抓人破案”到“证据定案”、从“由供到证”到“由证到供”的转变。</w:t>
      </w:r>
      <w:r>
        <w:rPr>
          <w:rFonts w:hint="eastAsia" w:ascii="宋体" w:hAnsi="宋体" w:cs="宋体"/>
          <w:sz w:val="21"/>
          <w:szCs w:val="21"/>
          <w:lang w:eastAsia="zh-CN"/>
        </w:rPr>
        <w:t>同时，</w:t>
      </w:r>
      <w:r>
        <w:rPr>
          <w:rFonts w:hint="eastAsia" w:ascii="宋体" w:hAnsi="宋体" w:cs="宋体"/>
          <w:sz w:val="21"/>
          <w:szCs w:val="21"/>
        </w:rPr>
        <w:t>明确社会危险性审查的标准，引导公安机关在侦查阶段及时收集犯罪嫌疑人是否具有逮捕社会危险性、羁押必要性证据，</w:t>
      </w:r>
      <w:r>
        <w:rPr>
          <w:rFonts w:hint="eastAsia" w:ascii="宋体" w:hAnsi="宋体" w:cs="宋体"/>
          <w:sz w:val="21"/>
          <w:szCs w:val="21"/>
          <w:lang w:eastAsia="zh-CN"/>
        </w:rPr>
        <w:t>并</w:t>
      </w:r>
      <w:r>
        <w:rPr>
          <w:rFonts w:hint="eastAsia" w:ascii="宋体" w:hAnsi="宋体" w:cs="宋体"/>
          <w:sz w:val="21"/>
          <w:szCs w:val="21"/>
        </w:rPr>
        <w:t>做好是否需要逮捕的分析，主动分流出不捕直诉案件。</w:t>
      </w:r>
    </w:p>
    <w:p>
      <w:pPr>
        <w:adjustRightInd w:val="0"/>
        <w:snapToGrid w:val="0"/>
        <w:spacing w:line="360" w:lineRule="auto"/>
        <w:ind w:firstLine="420" w:firstLineChars="200"/>
        <w:rPr>
          <w:rFonts w:hint="eastAsia" w:ascii="黑体" w:hAnsi="黑体" w:eastAsia="黑体" w:cs="黑体"/>
          <w:bCs/>
          <w:sz w:val="21"/>
          <w:szCs w:val="21"/>
        </w:rPr>
      </w:pPr>
      <w:r>
        <w:rPr>
          <w:rFonts w:hint="eastAsia" w:ascii="黑体" w:hAnsi="黑体" w:eastAsia="黑体" w:cs="黑体"/>
          <w:bCs/>
          <w:sz w:val="21"/>
          <w:szCs w:val="21"/>
        </w:rPr>
        <w:t>（二）正向推动社会观念更新</w:t>
      </w:r>
    </w:p>
    <w:p>
      <w:pPr>
        <w:adjustRightInd w:val="0"/>
        <w:snapToGrid w:val="0"/>
        <w:spacing w:line="360" w:lineRule="auto"/>
        <w:ind w:firstLine="480"/>
        <w:rPr>
          <w:rFonts w:hint="eastAsia" w:eastAsia="宋体"/>
          <w:szCs w:val="21"/>
          <w:lang w:eastAsia="zh-CN"/>
        </w:rPr>
      </w:pPr>
      <w:r>
        <w:rPr>
          <w:rFonts w:hint="eastAsia" w:ascii="宋体" w:hAnsi="宋体" w:cs="宋体"/>
          <w:sz w:val="21"/>
          <w:szCs w:val="21"/>
        </w:rPr>
        <w:t>在强调秩序、安全等诉讼价值的国家，少捕慎诉</w:t>
      </w:r>
      <w:r>
        <w:rPr>
          <w:rFonts w:hint="eastAsia" w:ascii="宋体" w:hAnsi="宋体" w:cs="宋体"/>
          <w:sz w:val="21"/>
          <w:szCs w:val="21"/>
          <w:lang w:eastAsia="zh-CN"/>
        </w:rPr>
        <w:t>慎押</w:t>
      </w:r>
      <w:r>
        <w:rPr>
          <w:rFonts w:hint="eastAsia" w:ascii="宋体" w:hAnsi="宋体" w:cs="宋体"/>
          <w:sz w:val="21"/>
          <w:szCs w:val="21"/>
        </w:rPr>
        <w:t>非一朝一夕之功。除了办案人员需要培养现代司法理念以外，更需要全社会的理解和支持。</w:t>
      </w:r>
      <w:r>
        <w:rPr>
          <w:rStyle w:val="8"/>
          <w:rFonts w:hint="eastAsia" w:ascii="宋体" w:hAnsi="宋体" w:cs="宋体"/>
          <w:sz w:val="21"/>
          <w:szCs w:val="21"/>
        </w:rPr>
        <w:footnoteReference w:id="10"/>
      </w:r>
      <w:r>
        <w:rPr>
          <w:rFonts w:hint="eastAsia" w:ascii="宋体" w:hAnsi="宋体" w:cs="宋体"/>
          <w:sz w:val="21"/>
          <w:szCs w:val="21"/>
        </w:rPr>
        <w:t>当前法治理念、宽严相济刑事政策</w:t>
      </w:r>
      <w:r>
        <w:rPr>
          <w:rFonts w:hint="eastAsia" w:ascii="宋体" w:hAnsi="宋体" w:cs="宋体"/>
          <w:sz w:val="21"/>
          <w:szCs w:val="21"/>
          <w:lang w:eastAsia="zh-CN"/>
        </w:rPr>
        <w:t>、少捕慎诉慎押刑事司法政策，</w:t>
      </w:r>
      <w:r>
        <w:rPr>
          <w:rFonts w:hint="eastAsia" w:ascii="宋体" w:hAnsi="宋体" w:cs="宋体"/>
          <w:sz w:val="21"/>
          <w:szCs w:val="21"/>
        </w:rPr>
        <w:t>正通过立法、司法途径在全社会范围内传递，</w:t>
      </w:r>
      <w:r>
        <w:rPr>
          <w:rFonts w:hint="eastAsia" w:ascii="宋体" w:hAnsi="宋体" w:cs="宋体"/>
          <w:sz w:val="21"/>
          <w:szCs w:val="21"/>
          <w:lang w:eastAsia="zh-CN"/>
        </w:rPr>
        <w:t>但尤其需要在</w:t>
      </w:r>
      <w:r>
        <w:rPr>
          <w:rFonts w:hint="eastAsia" w:ascii="宋体" w:hAnsi="宋体" w:cs="宋体"/>
          <w:sz w:val="21"/>
          <w:szCs w:val="21"/>
        </w:rPr>
        <w:t>个案办理中</w:t>
      </w:r>
      <w:r>
        <w:rPr>
          <w:rFonts w:hint="eastAsia" w:ascii="宋体" w:hAnsi="宋体" w:cs="宋体"/>
          <w:sz w:val="21"/>
          <w:szCs w:val="21"/>
          <w:lang w:eastAsia="zh-CN"/>
        </w:rPr>
        <w:t>推动改变社会层面对于</w:t>
      </w:r>
      <w:r>
        <w:rPr>
          <w:rFonts w:hint="eastAsia" w:ascii="宋体" w:hAnsi="宋体" w:cs="宋体"/>
          <w:sz w:val="21"/>
          <w:szCs w:val="21"/>
        </w:rPr>
        <w:t>少捕慎诉慎押</w:t>
      </w:r>
      <w:r>
        <w:rPr>
          <w:rFonts w:hint="eastAsia" w:ascii="宋体" w:hAnsi="宋体" w:cs="宋体"/>
          <w:sz w:val="21"/>
          <w:szCs w:val="21"/>
          <w:lang w:eastAsia="zh-CN"/>
        </w:rPr>
        <w:t>的认识偏差</w:t>
      </w:r>
      <w:r>
        <w:rPr>
          <w:rFonts w:hint="eastAsia" w:ascii="宋体" w:hAnsi="宋体" w:cs="宋体"/>
          <w:sz w:val="21"/>
          <w:szCs w:val="21"/>
        </w:rPr>
        <w:t>。一是落实不捕不诉案件听证制度。对经审查拟作不捕处理</w:t>
      </w:r>
      <w:r>
        <w:rPr>
          <w:rFonts w:hint="eastAsia" w:ascii="宋体" w:hAnsi="宋体" w:cs="宋体"/>
          <w:sz w:val="21"/>
          <w:szCs w:val="21"/>
          <w:lang w:eastAsia="zh-CN"/>
        </w:rPr>
        <w:t>且</w:t>
      </w:r>
      <w:r>
        <w:rPr>
          <w:rFonts w:hint="eastAsia" w:ascii="宋体" w:hAnsi="宋体" w:cs="宋体"/>
          <w:sz w:val="21"/>
          <w:szCs w:val="21"/>
        </w:rPr>
        <w:t>需进一步核实评估犯罪嫌疑人是否具有社会危险性的案件，</w:t>
      </w:r>
      <w:r>
        <w:rPr>
          <w:rFonts w:hint="eastAsia" w:ascii="宋体" w:hAnsi="宋体" w:cs="宋体"/>
          <w:sz w:val="21"/>
          <w:szCs w:val="21"/>
          <w:lang w:eastAsia="zh-CN"/>
        </w:rPr>
        <w:t>以及在</w:t>
      </w:r>
      <w:r>
        <w:rPr>
          <w:rFonts w:hint="eastAsia" w:ascii="宋体" w:hAnsi="宋体" w:cs="宋体"/>
          <w:sz w:val="21"/>
          <w:szCs w:val="21"/>
        </w:rPr>
        <w:t>事实认定、法律适用、案件处理等方面存在较大争议或有重大社会影响</w:t>
      </w:r>
      <w:r>
        <w:rPr>
          <w:rFonts w:hint="eastAsia" w:ascii="宋体" w:hAnsi="宋体" w:cs="宋体"/>
          <w:sz w:val="21"/>
          <w:szCs w:val="21"/>
          <w:lang w:eastAsia="zh-CN"/>
        </w:rPr>
        <w:t>的</w:t>
      </w:r>
      <w:r>
        <w:rPr>
          <w:rFonts w:hint="eastAsia" w:ascii="宋体" w:hAnsi="宋体" w:cs="宋体"/>
          <w:sz w:val="21"/>
          <w:szCs w:val="21"/>
        </w:rPr>
        <w:t>拟不起诉案件</w:t>
      </w:r>
      <w:r>
        <w:rPr>
          <w:rFonts w:hint="eastAsia" w:ascii="宋体" w:hAnsi="宋体" w:cs="宋体"/>
          <w:sz w:val="21"/>
          <w:szCs w:val="21"/>
          <w:lang w:eastAsia="zh-CN"/>
        </w:rPr>
        <w:t>开展听证，</w:t>
      </w:r>
      <w:r>
        <w:rPr>
          <w:rFonts w:hint="eastAsia" w:ascii="宋体" w:hAnsi="宋体" w:cs="宋体"/>
          <w:sz w:val="21"/>
          <w:szCs w:val="21"/>
        </w:rPr>
        <w:t>以制度落实保障司法公正。</w:t>
      </w:r>
      <w:r>
        <w:rPr>
          <w:rFonts w:hint="eastAsia" w:ascii="宋体" w:hAnsi="宋体" w:cs="宋体"/>
          <w:sz w:val="21"/>
          <w:szCs w:val="21"/>
          <w:lang w:eastAsia="zh-CN"/>
        </w:rPr>
        <w:t>二</w:t>
      </w:r>
      <w:r>
        <w:rPr>
          <w:rFonts w:hint="eastAsia" w:ascii="宋体" w:hAnsi="宋体" w:cs="宋体"/>
          <w:sz w:val="21"/>
          <w:szCs w:val="21"/>
        </w:rPr>
        <w:t>是</w:t>
      </w:r>
      <w:r>
        <w:rPr>
          <w:rFonts w:hint="eastAsia" w:ascii="宋体" w:hAnsi="宋体" w:cs="宋体"/>
          <w:sz w:val="21"/>
          <w:szCs w:val="21"/>
          <w:lang w:eastAsia="zh-CN"/>
        </w:rPr>
        <w:t>用好认罪认罚从宽制度，积极促进赔偿谅解，帮助被害人及时获得赔偿，减少社会对抗，修复社会关系。三是建立</w:t>
      </w:r>
      <w:r>
        <w:rPr>
          <w:rFonts w:hint="eastAsia" w:ascii="宋体" w:hAnsi="宋体" w:cs="宋体"/>
          <w:sz w:val="21"/>
          <w:szCs w:val="21"/>
        </w:rPr>
        <w:t>轻刑案件赔偿保证金制度。针对少数被害人高价索赔及缠访闹访的问题，浙江省检察院与省高院、省公安厅、省司法厅联合制定轻微刑事案件赔偿保证金制度，对风险防控、矛盾化解、强制措施适用、刑事和解及审理判决等进行一揽子制度安排</w:t>
      </w:r>
      <w:r>
        <w:rPr>
          <w:rStyle w:val="8"/>
          <w:rFonts w:hint="eastAsia" w:ascii="宋体" w:hAnsi="宋体" w:cs="宋体"/>
          <w:sz w:val="21"/>
          <w:szCs w:val="21"/>
        </w:rPr>
        <w:footnoteReference w:id="11"/>
      </w:r>
      <w:r>
        <w:rPr>
          <w:rFonts w:hint="eastAsia" w:ascii="宋体" w:hAnsi="宋体" w:cs="宋体"/>
          <w:sz w:val="21"/>
          <w:szCs w:val="21"/>
        </w:rPr>
        <w:t>，值得学习借鉴。</w:t>
      </w:r>
    </w:p>
    <w:p>
      <w:pPr>
        <w:adjustRightInd w:val="0"/>
        <w:snapToGrid w:val="0"/>
        <w:spacing w:line="360" w:lineRule="auto"/>
        <w:ind w:firstLine="420" w:firstLineChars="200"/>
        <w:rPr>
          <w:rFonts w:hint="eastAsia" w:ascii="黑体" w:hAnsi="黑体" w:eastAsia="黑体" w:cs="黑体"/>
          <w:bCs/>
          <w:sz w:val="21"/>
          <w:szCs w:val="21"/>
        </w:rPr>
      </w:pPr>
      <w:r>
        <w:rPr>
          <w:rFonts w:hint="eastAsia" w:ascii="黑体" w:hAnsi="黑体" w:eastAsia="黑体" w:cs="黑体"/>
          <w:bCs/>
          <w:sz w:val="21"/>
          <w:szCs w:val="21"/>
        </w:rPr>
        <w:t>（三）明确逮捕标准及替代措施的适用</w:t>
      </w:r>
    </w:p>
    <w:p>
      <w:pPr>
        <w:adjustRightInd w:val="0"/>
        <w:snapToGrid w:val="0"/>
        <w:spacing w:line="360" w:lineRule="auto"/>
        <w:ind w:firstLine="420" w:firstLineChars="200"/>
        <w:rPr>
          <w:rFonts w:hint="eastAsia" w:ascii="宋体" w:hAnsi="宋体" w:cs="宋体"/>
          <w:sz w:val="21"/>
          <w:szCs w:val="21"/>
        </w:rPr>
      </w:pPr>
      <w:r>
        <w:rPr>
          <w:rFonts w:hint="eastAsia" w:ascii="宋体" w:hAnsi="宋体" w:cs="宋体"/>
          <w:sz w:val="21"/>
          <w:szCs w:val="21"/>
        </w:rPr>
        <w:t>司法实务中对于采取非羁押措施存在</w:t>
      </w:r>
      <w:r>
        <w:rPr>
          <w:rFonts w:hint="eastAsia" w:ascii="宋体" w:hAnsi="宋体" w:cs="宋体"/>
          <w:sz w:val="21"/>
          <w:szCs w:val="21"/>
          <w:lang w:eastAsia="zh-CN"/>
        </w:rPr>
        <w:t>的</w:t>
      </w:r>
      <w:r>
        <w:rPr>
          <w:rFonts w:hint="eastAsia" w:ascii="宋体" w:hAnsi="宋体" w:cs="宋体"/>
          <w:sz w:val="21"/>
          <w:szCs w:val="21"/>
        </w:rPr>
        <w:t>疑虑</w:t>
      </w:r>
      <w:r>
        <w:rPr>
          <w:rFonts w:hint="eastAsia" w:ascii="宋体" w:hAnsi="宋体" w:cs="宋体"/>
          <w:sz w:val="21"/>
          <w:szCs w:val="21"/>
          <w:lang w:eastAsia="zh-CN"/>
        </w:rPr>
        <w:t>，主要在于</w:t>
      </w:r>
      <w:r>
        <w:rPr>
          <w:rFonts w:hint="eastAsia" w:ascii="宋体" w:hAnsi="宋体" w:cs="宋体"/>
          <w:sz w:val="21"/>
          <w:szCs w:val="21"/>
        </w:rPr>
        <w:t>社会危险性审查把握困难</w:t>
      </w:r>
      <w:r>
        <w:rPr>
          <w:rFonts w:hint="eastAsia" w:ascii="宋体" w:hAnsi="宋体" w:cs="宋体"/>
          <w:sz w:val="21"/>
          <w:szCs w:val="21"/>
          <w:lang w:eastAsia="zh-CN"/>
        </w:rPr>
        <w:t>以及</w:t>
      </w:r>
      <w:r>
        <w:rPr>
          <w:rFonts w:hint="eastAsia" w:ascii="宋体" w:hAnsi="宋体" w:cs="宋体"/>
          <w:sz w:val="21"/>
          <w:szCs w:val="21"/>
        </w:rPr>
        <w:t>非羁押强制措施的执行不完善</w:t>
      </w:r>
      <w:r>
        <w:rPr>
          <w:rFonts w:hint="eastAsia" w:ascii="宋体" w:hAnsi="宋体" w:cs="宋体"/>
          <w:sz w:val="21"/>
          <w:szCs w:val="21"/>
          <w:lang w:eastAsia="zh-CN"/>
        </w:rPr>
        <w:t>，</w:t>
      </w:r>
      <w:r>
        <w:rPr>
          <w:rFonts w:hint="eastAsia" w:ascii="宋体" w:hAnsi="宋体" w:cs="宋体"/>
          <w:sz w:val="21"/>
          <w:szCs w:val="21"/>
        </w:rPr>
        <w:t>需要从标准的确定和措施的完善上入手</w:t>
      </w:r>
      <w:r>
        <w:rPr>
          <w:rFonts w:hint="eastAsia" w:ascii="宋体" w:hAnsi="宋体" w:cs="宋体"/>
          <w:sz w:val="21"/>
          <w:szCs w:val="21"/>
          <w:lang w:eastAsia="zh-CN"/>
        </w:rPr>
        <w:t>加以解决</w:t>
      </w:r>
      <w:r>
        <w:rPr>
          <w:rFonts w:hint="eastAsia" w:ascii="宋体" w:hAnsi="宋体" w:cs="宋体"/>
          <w:sz w:val="21"/>
          <w:szCs w:val="21"/>
        </w:rPr>
        <w:t>。一是对人身危险性评估进行量化。《人民检察院刑事诉讼规则》和《人民检察院办理羁押必要性审查案件规定（试行）》对“社会危险性”进行了一定的明确，具体到个案</w:t>
      </w:r>
      <w:r>
        <w:rPr>
          <w:rFonts w:hint="eastAsia" w:ascii="宋体" w:hAnsi="宋体" w:cs="宋体"/>
          <w:sz w:val="21"/>
          <w:szCs w:val="21"/>
          <w:lang w:eastAsia="zh-CN"/>
        </w:rPr>
        <w:t>还</w:t>
      </w:r>
      <w:r>
        <w:rPr>
          <w:rFonts w:hint="eastAsia" w:ascii="宋体" w:hAnsi="宋体" w:cs="宋体"/>
          <w:sz w:val="21"/>
          <w:szCs w:val="21"/>
        </w:rPr>
        <w:t>需要对犯罪嫌疑人个人情况、案件性质、犯罪情节、案发后认罪认罚态度、社会关系修复等方面进行综合评定。近年来，部分检察机关探索通过建立审查批捕阶段社会危险性量化评估机制、开发非羁押审查系统等做法值得学习借鉴。二是深层次改进、完善取保候审制度及取保候审等非羁押强制措施的执行方式。</w:t>
      </w:r>
      <w:r>
        <w:rPr>
          <w:rFonts w:hint="eastAsia" w:ascii="宋体" w:hAnsi="宋体" w:cs="宋体"/>
          <w:sz w:val="21"/>
          <w:szCs w:val="21"/>
          <w:lang w:eastAsia="zh-CN"/>
        </w:rPr>
        <w:t>可</w:t>
      </w:r>
      <w:r>
        <w:rPr>
          <w:rFonts w:hint="eastAsia" w:ascii="宋体" w:hAnsi="宋体" w:cs="宋体"/>
          <w:sz w:val="21"/>
          <w:szCs w:val="21"/>
        </w:rPr>
        <w:t>借助新技术的运用</w:t>
      </w:r>
      <w:r>
        <w:rPr>
          <w:rFonts w:hint="eastAsia" w:ascii="宋体" w:hAnsi="宋体" w:cs="宋体"/>
          <w:sz w:val="21"/>
          <w:szCs w:val="21"/>
          <w:lang w:eastAsia="zh-CN"/>
        </w:rPr>
        <w:t>、</w:t>
      </w:r>
      <w:r>
        <w:rPr>
          <w:rFonts w:hint="eastAsia" w:ascii="宋体" w:hAnsi="宋体" w:cs="宋体"/>
          <w:sz w:val="21"/>
          <w:szCs w:val="21"/>
        </w:rPr>
        <w:t>监控设备的应用</w:t>
      </w:r>
      <w:r>
        <w:rPr>
          <w:rFonts w:hint="eastAsia" w:ascii="宋体" w:hAnsi="宋体" w:cs="宋体"/>
          <w:sz w:val="21"/>
          <w:szCs w:val="21"/>
          <w:lang w:eastAsia="zh-CN"/>
        </w:rPr>
        <w:t>、</w:t>
      </w:r>
      <w:r>
        <w:rPr>
          <w:rFonts w:hint="eastAsia" w:ascii="宋体" w:hAnsi="宋体" w:cs="宋体"/>
          <w:sz w:val="21"/>
          <w:szCs w:val="21"/>
        </w:rPr>
        <w:t>跨区域执行协助</w:t>
      </w:r>
      <w:r>
        <w:rPr>
          <w:rFonts w:hint="eastAsia" w:ascii="宋体" w:hAnsi="宋体" w:cs="宋体"/>
          <w:sz w:val="21"/>
          <w:szCs w:val="21"/>
          <w:lang w:eastAsia="zh-CN"/>
        </w:rPr>
        <w:t>、</w:t>
      </w:r>
      <w:r>
        <w:rPr>
          <w:rFonts w:hint="eastAsia" w:ascii="宋体" w:hAnsi="宋体" w:cs="宋体"/>
          <w:sz w:val="21"/>
          <w:szCs w:val="21"/>
        </w:rPr>
        <w:t>社会力量</w:t>
      </w:r>
      <w:r>
        <w:rPr>
          <w:rFonts w:hint="eastAsia" w:ascii="宋体" w:hAnsi="宋体" w:cs="宋体"/>
          <w:sz w:val="21"/>
          <w:szCs w:val="21"/>
          <w:lang w:eastAsia="zh-CN"/>
        </w:rPr>
        <w:t>支持等方式</w:t>
      </w:r>
      <w:r>
        <w:rPr>
          <w:rFonts w:hint="eastAsia" w:ascii="宋体" w:hAnsi="宋体" w:cs="宋体"/>
          <w:sz w:val="21"/>
          <w:szCs w:val="21"/>
        </w:rPr>
        <w:t>，加强对非羁押强制措施</w:t>
      </w:r>
      <w:r>
        <w:rPr>
          <w:rFonts w:hint="eastAsia" w:ascii="宋体" w:hAnsi="宋体" w:cs="宋体"/>
          <w:sz w:val="21"/>
          <w:szCs w:val="21"/>
          <w:lang w:eastAsia="zh-CN"/>
        </w:rPr>
        <w:t>执行</w:t>
      </w:r>
      <w:r>
        <w:rPr>
          <w:rFonts w:hint="eastAsia" w:ascii="宋体" w:hAnsi="宋体" w:cs="宋体"/>
          <w:sz w:val="21"/>
          <w:szCs w:val="21"/>
        </w:rPr>
        <w:t>的监管。对于脱保行为实行分级惩戒，必要时撤销取保候审，变更强制措施为监视居住或逮捕</w:t>
      </w:r>
      <w:r>
        <w:rPr>
          <w:rFonts w:hint="eastAsia" w:ascii="宋体" w:hAnsi="宋体" w:cs="宋体"/>
          <w:sz w:val="21"/>
          <w:szCs w:val="21"/>
          <w:lang w:eastAsia="zh-CN"/>
        </w:rPr>
        <w:t>。</w:t>
      </w:r>
      <w:r>
        <w:rPr>
          <w:rFonts w:hint="eastAsia" w:ascii="宋体" w:hAnsi="宋体" w:cs="宋体"/>
          <w:sz w:val="21"/>
          <w:szCs w:val="21"/>
        </w:rPr>
        <w:t>同时，建议立法上对脱保行为进行规制，明确将犯罪嫌疑人、被告人脱保情节作为从重处罚情节在案件判决中予以体现，</w:t>
      </w:r>
      <w:r>
        <w:rPr>
          <w:rFonts w:hint="eastAsia" w:ascii="宋体" w:hAnsi="宋体" w:cs="宋体"/>
          <w:sz w:val="21"/>
          <w:szCs w:val="21"/>
          <w:lang w:eastAsia="zh-CN"/>
        </w:rPr>
        <w:t>解决</w:t>
      </w:r>
      <w:r>
        <w:rPr>
          <w:rFonts w:hint="eastAsia" w:ascii="宋体" w:hAnsi="宋体" w:cs="宋体"/>
          <w:sz w:val="21"/>
          <w:szCs w:val="21"/>
        </w:rPr>
        <w:t>脱保违法成本</w:t>
      </w:r>
      <w:r>
        <w:rPr>
          <w:rFonts w:hint="eastAsia" w:ascii="宋体" w:hAnsi="宋体" w:cs="宋体"/>
          <w:sz w:val="21"/>
          <w:szCs w:val="21"/>
          <w:lang w:eastAsia="zh-CN"/>
        </w:rPr>
        <w:t>过</w:t>
      </w:r>
      <w:r>
        <w:rPr>
          <w:rFonts w:hint="eastAsia" w:ascii="宋体" w:hAnsi="宋体" w:cs="宋体"/>
          <w:sz w:val="21"/>
          <w:szCs w:val="21"/>
        </w:rPr>
        <w:t>低的问题。</w:t>
      </w:r>
    </w:p>
    <w:p>
      <w:pPr>
        <w:adjustRightInd w:val="0"/>
        <w:snapToGrid w:val="0"/>
        <w:spacing w:line="360" w:lineRule="auto"/>
        <w:ind w:firstLine="420" w:firstLineChars="200"/>
        <w:rPr>
          <w:rFonts w:hint="eastAsia" w:ascii="黑体" w:hAnsi="黑体" w:eastAsia="黑体" w:cs="黑体"/>
          <w:bCs/>
          <w:sz w:val="21"/>
          <w:szCs w:val="21"/>
        </w:rPr>
      </w:pPr>
      <w:r>
        <w:rPr>
          <w:rFonts w:hint="eastAsia" w:ascii="黑体" w:hAnsi="黑体" w:eastAsia="黑体" w:cs="黑体"/>
          <w:bCs/>
          <w:sz w:val="21"/>
          <w:szCs w:val="21"/>
        </w:rPr>
        <w:t>（四）依法合理运用不起诉权</w:t>
      </w:r>
    </w:p>
    <w:p>
      <w:pPr>
        <w:adjustRightInd w:val="0"/>
        <w:snapToGrid w:val="0"/>
        <w:spacing w:line="360" w:lineRule="auto"/>
        <w:ind w:firstLine="480"/>
        <w:rPr>
          <w:rFonts w:hint="eastAsia" w:ascii="宋体" w:hAnsi="宋体" w:cs="宋体"/>
          <w:sz w:val="21"/>
          <w:szCs w:val="21"/>
        </w:rPr>
      </w:pPr>
      <w:r>
        <w:rPr>
          <w:rFonts w:hint="eastAsia" w:ascii="宋体" w:hAnsi="宋体" w:cs="宋体"/>
          <w:sz w:val="21"/>
          <w:szCs w:val="21"/>
        </w:rPr>
        <w:t>当前的司法实践中，不起诉权仍然存在不敢用、不愿用、不会用以及不当适用的现象。</w:t>
      </w:r>
      <w:r>
        <w:rPr>
          <w:rFonts w:hint="eastAsia" w:ascii="宋体" w:hAnsi="宋体" w:cs="宋体"/>
          <w:sz w:val="21"/>
          <w:szCs w:val="21"/>
          <w:vertAlign w:val="superscript"/>
        </w:rPr>
        <w:footnoteReference w:id="12"/>
      </w:r>
      <w:r>
        <w:rPr>
          <w:rFonts w:hint="eastAsia" w:ascii="宋体" w:hAnsi="宋体" w:eastAsia="宋体" w:cs="宋体"/>
          <w:sz w:val="21"/>
          <w:szCs w:val="21"/>
          <w:lang w:eastAsia="zh-CN"/>
        </w:rPr>
        <w:t>而</w:t>
      </w:r>
      <w:r>
        <w:rPr>
          <w:rFonts w:hint="eastAsia" w:ascii="宋体" w:hAnsi="宋体" w:eastAsia="宋体" w:cs="宋体"/>
          <w:sz w:val="21"/>
          <w:szCs w:val="21"/>
        </w:rPr>
        <w:t>在犯</w:t>
      </w:r>
      <w:r>
        <w:rPr>
          <w:rFonts w:hint="eastAsia" w:ascii="宋体" w:hAnsi="宋体" w:cs="宋体"/>
          <w:sz w:val="21"/>
          <w:szCs w:val="21"/>
        </w:rPr>
        <w:t>罪结构发生变化，轻罪、微罪逐渐增加的形势下，合理运用不起诉权尤其重要。</w:t>
      </w:r>
      <w:r>
        <w:rPr>
          <w:rFonts w:hint="eastAsia" w:ascii="宋体" w:hAnsi="宋体" w:cs="宋体"/>
          <w:sz w:val="21"/>
          <w:szCs w:val="21"/>
          <w:lang w:eastAsia="zh-CN"/>
        </w:rPr>
        <w:t>对此，需要</w:t>
      </w:r>
      <w:r>
        <w:rPr>
          <w:rFonts w:hint="eastAsia" w:ascii="宋体" w:hAnsi="宋体" w:cs="宋体"/>
          <w:sz w:val="21"/>
          <w:szCs w:val="21"/>
        </w:rPr>
        <w:t>明确情节轻微不起诉的法定标准。除《刑事诉讼法》第一百七十七条第二款对酌定不起诉的条件进行概括性规定外，相关司法解释、规范性文件对部分罪名、犯罪类型酌定不起诉的标准也进行了规定，常见罪名如盗窃、诈骗、抢夺、寻衅滋事、信用卡诈骗等，新类型犯罪如涉虚假诉讼犯罪、帮助信息网络犯罪等</w:t>
      </w:r>
      <w:r>
        <w:rPr>
          <w:rFonts w:hint="eastAsia" w:ascii="宋体" w:hAnsi="宋体" w:cs="宋体"/>
          <w:sz w:val="21"/>
          <w:szCs w:val="21"/>
          <w:lang w:eastAsia="zh-CN"/>
        </w:rPr>
        <w:t>，办案</w:t>
      </w:r>
      <w:r>
        <w:rPr>
          <w:rFonts w:hint="eastAsia" w:ascii="宋体" w:hAnsi="宋体" w:cs="宋体"/>
          <w:sz w:val="21"/>
          <w:szCs w:val="21"/>
        </w:rPr>
        <w:t>中</w:t>
      </w:r>
      <w:r>
        <w:rPr>
          <w:rFonts w:hint="eastAsia" w:ascii="宋体" w:hAnsi="宋体" w:cs="宋体"/>
          <w:sz w:val="21"/>
          <w:szCs w:val="21"/>
          <w:lang w:eastAsia="zh-CN"/>
        </w:rPr>
        <w:t>应</w:t>
      </w:r>
      <w:r>
        <w:rPr>
          <w:rFonts w:hint="eastAsia" w:ascii="宋体" w:hAnsi="宋体" w:cs="宋体"/>
          <w:sz w:val="21"/>
          <w:szCs w:val="21"/>
        </w:rPr>
        <w:t>针对案件类型、涉罪人员主体类型加以区分，</w:t>
      </w:r>
      <w:r>
        <w:rPr>
          <w:rFonts w:hint="eastAsia" w:ascii="宋体" w:hAnsi="宋体" w:cs="宋体"/>
          <w:sz w:val="21"/>
          <w:szCs w:val="21"/>
          <w:lang w:eastAsia="zh-CN"/>
        </w:rPr>
        <w:t>把握</w:t>
      </w:r>
      <w:r>
        <w:rPr>
          <w:rFonts w:hint="eastAsia" w:ascii="宋体" w:hAnsi="宋体" w:cs="宋体"/>
          <w:sz w:val="21"/>
          <w:szCs w:val="21"/>
        </w:rPr>
        <w:t>标准，</w:t>
      </w:r>
      <w:r>
        <w:rPr>
          <w:rFonts w:hint="eastAsia" w:ascii="宋体" w:hAnsi="宋体" w:cs="宋体"/>
          <w:sz w:val="21"/>
          <w:szCs w:val="21"/>
          <w:lang w:eastAsia="zh-CN"/>
        </w:rPr>
        <w:t>全面</w:t>
      </w:r>
      <w:r>
        <w:rPr>
          <w:rFonts w:hint="eastAsia" w:ascii="宋体" w:hAnsi="宋体" w:cs="宋体"/>
          <w:sz w:val="21"/>
          <w:szCs w:val="21"/>
        </w:rPr>
        <w:t>考虑起诉的必要性。</w:t>
      </w:r>
      <w:r>
        <w:rPr>
          <w:rFonts w:hint="eastAsia" w:ascii="宋体" w:hAnsi="宋体" w:cs="宋体"/>
          <w:sz w:val="21"/>
          <w:szCs w:val="21"/>
          <w:lang w:eastAsia="zh-CN"/>
        </w:rPr>
        <w:t>此外，应在</w:t>
      </w:r>
      <w:r>
        <w:rPr>
          <w:rFonts w:hint="eastAsia" w:ascii="宋体" w:hAnsi="宋体" w:cs="宋体"/>
          <w:sz w:val="21"/>
          <w:szCs w:val="21"/>
        </w:rPr>
        <w:t>充分</w:t>
      </w:r>
      <w:r>
        <w:rPr>
          <w:rFonts w:hint="eastAsia" w:ascii="宋体" w:hAnsi="宋体" w:cs="宋体"/>
          <w:sz w:val="21"/>
          <w:szCs w:val="21"/>
          <w:lang w:eastAsia="zh-CN"/>
        </w:rPr>
        <w:t>遵循</w:t>
      </w:r>
      <w:r>
        <w:rPr>
          <w:rFonts w:hint="eastAsia" w:ascii="宋体" w:hAnsi="宋体" w:cs="宋体"/>
          <w:sz w:val="21"/>
          <w:szCs w:val="21"/>
        </w:rPr>
        <w:t>立法精神的前提下，</w:t>
      </w:r>
      <w:r>
        <w:rPr>
          <w:rFonts w:hint="eastAsia" w:ascii="宋体" w:hAnsi="宋体" w:cs="宋体"/>
          <w:sz w:val="21"/>
          <w:szCs w:val="21"/>
          <w:lang w:eastAsia="zh-CN"/>
        </w:rPr>
        <w:t>准确</w:t>
      </w:r>
      <w:r>
        <w:rPr>
          <w:rFonts w:hint="eastAsia" w:ascii="宋体" w:hAnsi="宋体" w:cs="宋体"/>
          <w:sz w:val="21"/>
          <w:szCs w:val="21"/>
        </w:rPr>
        <w:t>把握刑事</w:t>
      </w:r>
      <w:r>
        <w:rPr>
          <w:rFonts w:hint="eastAsia" w:ascii="宋体" w:hAnsi="宋体" w:cs="宋体"/>
          <w:sz w:val="21"/>
          <w:szCs w:val="21"/>
          <w:lang w:eastAsia="zh-CN"/>
        </w:rPr>
        <w:t>司法</w:t>
      </w:r>
      <w:r>
        <w:rPr>
          <w:rFonts w:hint="eastAsia" w:ascii="宋体" w:hAnsi="宋体" w:cs="宋体"/>
          <w:sz w:val="21"/>
          <w:szCs w:val="21"/>
        </w:rPr>
        <w:t>政策，</w:t>
      </w:r>
      <w:r>
        <w:rPr>
          <w:rFonts w:hint="eastAsia" w:ascii="宋体" w:hAnsi="宋体" w:cs="宋体"/>
          <w:sz w:val="21"/>
          <w:szCs w:val="21"/>
          <w:lang w:eastAsia="zh-CN"/>
        </w:rPr>
        <w:t>实现</w:t>
      </w:r>
      <w:r>
        <w:rPr>
          <w:rFonts w:hint="eastAsia" w:ascii="宋体" w:hAnsi="宋体" w:cs="宋体"/>
          <w:sz w:val="21"/>
          <w:szCs w:val="21"/>
        </w:rPr>
        <w:t>不起诉的程序价值和社会治理功能。如在未成年人犯罪案件中用好酌定不起诉、附条件不起诉，积极帮助涉罪未成年人复归社会</w:t>
      </w:r>
      <w:r>
        <w:rPr>
          <w:rFonts w:hint="eastAsia" w:ascii="宋体" w:hAnsi="宋体" w:cs="宋体"/>
          <w:sz w:val="21"/>
          <w:szCs w:val="21"/>
          <w:lang w:eastAsia="zh-CN"/>
        </w:rPr>
        <w:t>；</w:t>
      </w:r>
      <w:r>
        <w:rPr>
          <w:rFonts w:hint="eastAsia" w:ascii="宋体" w:hAnsi="宋体" w:cs="宋体"/>
          <w:sz w:val="21"/>
          <w:szCs w:val="21"/>
        </w:rPr>
        <w:t>办理涉民营企业犯罪案件，对于情节轻微、认罪认罚、真诚悔过的涉案民营企业和民营企业家，</w:t>
      </w:r>
      <w:r>
        <w:rPr>
          <w:rFonts w:hint="eastAsia" w:ascii="宋体" w:hAnsi="宋体" w:cs="宋体"/>
          <w:sz w:val="21"/>
          <w:szCs w:val="21"/>
          <w:lang w:eastAsia="zh-CN"/>
        </w:rPr>
        <w:t>积极推动</w:t>
      </w:r>
      <w:r>
        <w:rPr>
          <w:rFonts w:hint="eastAsia" w:ascii="宋体" w:hAnsi="宋体" w:cs="宋体"/>
          <w:sz w:val="21"/>
          <w:szCs w:val="21"/>
        </w:rPr>
        <w:t>涉案企业合规</w:t>
      </w:r>
      <w:r>
        <w:rPr>
          <w:rFonts w:hint="eastAsia" w:ascii="宋体" w:hAnsi="宋体" w:cs="宋体"/>
          <w:sz w:val="21"/>
          <w:szCs w:val="21"/>
          <w:lang w:eastAsia="zh-CN"/>
        </w:rPr>
        <w:t>整改，</w:t>
      </w:r>
      <w:r>
        <w:rPr>
          <w:rFonts w:hint="eastAsia" w:ascii="宋体" w:hAnsi="宋体" w:cs="宋体"/>
          <w:sz w:val="21"/>
          <w:szCs w:val="21"/>
        </w:rPr>
        <w:t>在法律允许的范围内依法作出不起诉决定，帮助涉案民企重新回归市场，稳就业、保民生。</w:t>
      </w:r>
    </w:p>
    <w:p>
      <w:pPr>
        <w:adjustRightInd w:val="0"/>
        <w:snapToGrid w:val="0"/>
        <w:spacing w:line="360" w:lineRule="auto"/>
        <w:ind w:firstLine="420" w:firstLineChars="200"/>
        <w:rPr>
          <w:rFonts w:hint="eastAsia" w:ascii="黑体" w:hAnsi="黑体" w:eastAsia="黑体" w:cs="黑体"/>
          <w:bCs/>
          <w:sz w:val="21"/>
          <w:szCs w:val="21"/>
        </w:rPr>
      </w:pPr>
      <w:r>
        <w:rPr>
          <w:rFonts w:hint="eastAsia" w:ascii="黑体" w:hAnsi="黑体" w:eastAsia="黑体" w:cs="黑体"/>
          <w:bCs/>
          <w:sz w:val="21"/>
          <w:szCs w:val="21"/>
        </w:rPr>
        <w:t>（五）构建科学完善的考核机制</w:t>
      </w:r>
    </w:p>
    <w:p>
      <w:pPr>
        <w:adjustRightInd w:val="0"/>
        <w:snapToGrid w:val="0"/>
        <w:spacing w:line="360" w:lineRule="auto"/>
        <w:ind w:firstLine="580"/>
        <w:rPr>
          <w:rFonts w:hint="eastAsia" w:ascii="宋体" w:hAnsi="宋体" w:cs="宋体"/>
          <w:sz w:val="21"/>
          <w:szCs w:val="21"/>
          <w:lang w:eastAsia="zh-CN"/>
        </w:rPr>
      </w:pPr>
      <w:r>
        <w:rPr>
          <w:rFonts w:hint="eastAsia" w:ascii="Times New Roman" w:hAnsi="Times New Roman"/>
          <w:sz w:val="21"/>
          <w:szCs w:val="21"/>
        </w:rPr>
        <w:t>少捕慎诉慎押</w:t>
      </w:r>
      <w:r>
        <w:rPr>
          <w:rFonts w:hint="eastAsia" w:ascii="Times New Roman" w:hAnsi="Times New Roman"/>
          <w:sz w:val="21"/>
          <w:szCs w:val="21"/>
          <w:lang w:eastAsia="zh-CN"/>
        </w:rPr>
        <w:t>刑事司法政策</w:t>
      </w:r>
      <w:r>
        <w:rPr>
          <w:rFonts w:hint="eastAsia" w:ascii="Times New Roman" w:hAnsi="Times New Roman"/>
          <w:sz w:val="21"/>
          <w:szCs w:val="21"/>
        </w:rPr>
        <w:t>的落实对检察官提出</w:t>
      </w:r>
      <w:r>
        <w:rPr>
          <w:rFonts w:hint="eastAsia" w:ascii="Times New Roman" w:hAnsi="Times New Roman"/>
          <w:sz w:val="21"/>
          <w:szCs w:val="21"/>
          <w:lang w:eastAsia="zh-CN"/>
        </w:rPr>
        <w:t>了</w:t>
      </w:r>
      <w:r>
        <w:rPr>
          <w:rFonts w:hint="eastAsia" w:ascii="Times New Roman" w:hAnsi="Times New Roman"/>
          <w:sz w:val="21"/>
          <w:szCs w:val="21"/>
        </w:rPr>
        <w:t>降低</w:t>
      </w:r>
      <w:r>
        <w:rPr>
          <w:rFonts w:hint="eastAsia" w:ascii="Times New Roman" w:hAnsi="Times New Roman"/>
          <w:sz w:val="21"/>
          <w:szCs w:val="21"/>
          <w:lang w:eastAsia="zh-CN"/>
        </w:rPr>
        <w:t>诉</w:t>
      </w:r>
      <w:r>
        <w:rPr>
          <w:rFonts w:hint="eastAsia" w:ascii="Times New Roman" w:hAnsi="Times New Roman"/>
          <w:sz w:val="21"/>
          <w:szCs w:val="21"/>
        </w:rPr>
        <w:t>前羁押率和减少轻微犯罪起诉率</w:t>
      </w:r>
      <w:r>
        <w:rPr>
          <w:rFonts w:hint="eastAsia" w:ascii="Times New Roman" w:hAnsi="Times New Roman"/>
          <w:sz w:val="21"/>
          <w:szCs w:val="21"/>
          <w:lang w:eastAsia="zh-CN"/>
        </w:rPr>
        <w:t>等新</w:t>
      </w:r>
      <w:r>
        <w:rPr>
          <w:rFonts w:hint="eastAsia" w:ascii="Times New Roman" w:hAnsi="Times New Roman"/>
          <w:sz w:val="21"/>
          <w:szCs w:val="21"/>
        </w:rPr>
        <w:t>要求，案件办理如何才能做到案结事了、经得起业务考核、时间、历史和法律的考验成为了检察官需要直面的多重压力。对此，检察机关需要在完善不捕不诉和羁押必要性审查工作机制以及相关配套机制的基础上，完善相关业务考核机制。一是细化社会危险性审查标准、羁押必要性审查标准、轻微刑事案件不起诉标准，为检察官作不捕、变更或建议变更强制措施、作出相对不起诉</w:t>
      </w:r>
      <w:r>
        <w:rPr>
          <w:rFonts w:hint="eastAsia" w:ascii="Times New Roman" w:hAnsi="Times New Roman"/>
          <w:sz w:val="21"/>
          <w:szCs w:val="21"/>
          <w:lang w:eastAsia="zh-CN"/>
        </w:rPr>
        <w:t>决定</w:t>
      </w:r>
      <w:r>
        <w:rPr>
          <w:rFonts w:hint="eastAsia" w:ascii="Times New Roman" w:hAnsi="Times New Roman"/>
          <w:sz w:val="21"/>
          <w:szCs w:val="21"/>
        </w:rPr>
        <w:t>提供明确依据。二是充分重视办案质量、效率、效果的评价</w:t>
      </w:r>
      <w:r>
        <w:rPr>
          <w:rFonts w:hint="eastAsia" w:ascii="Times New Roman" w:hAnsi="Times New Roman"/>
          <w:sz w:val="21"/>
          <w:szCs w:val="21"/>
          <w:lang w:eastAsia="zh-CN"/>
        </w:rPr>
        <w:t>考核</w:t>
      </w:r>
      <w:r>
        <w:rPr>
          <w:rFonts w:hint="eastAsia" w:ascii="Times New Roman" w:hAnsi="Times New Roman"/>
          <w:sz w:val="21"/>
          <w:szCs w:val="21"/>
        </w:rPr>
        <w:t>，通过不断调整完善检察官业绩考评指标，引导检察官更新刑事司法理念、明确案件审查要求，深层次改变现象背后的社会危险性标准虚置、羁押必要性审查形式化、审查起诉分流意识和机制欠缺等问题。三是探索建立检察</w:t>
      </w:r>
      <w:r>
        <w:rPr>
          <w:rFonts w:hint="eastAsia" w:ascii="宋体" w:hAnsi="宋体" w:cs="宋体"/>
          <w:sz w:val="21"/>
          <w:szCs w:val="21"/>
        </w:rPr>
        <w:t>人员依法履职免责制度。细化检察人员在相关业务工作上的免责范围，客观评价案件办理质量，摆脱理念上机械主义、唯结果论的片面认定，以科学完善的考核机制解决司法实践中对轻罪案件不捕不诉非羁押存在疑虑的</w:t>
      </w:r>
      <w:r>
        <w:rPr>
          <w:rFonts w:hint="eastAsia" w:ascii="宋体" w:hAnsi="宋体" w:cs="宋体"/>
          <w:sz w:val="21"/>
          <w:szCs w:val="21"/>
          <w:lang w:eastAsia="zh-CN"/>
        </w:rPr>
        <w:t>问题。</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6">
    <w:p>
      <w:r>
        <w:separator/>
      </w:r>
    </w:p>
  </w:footnote>
  <w:footnote w:type="continuationSeparator" w:id="27">
    <w:p>
      <w:r>
        <w:continuationSeparator/>
      </w:r>
    </w:p>
  </w:footnote>
  <w:footnote w:id="0">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Calibri" w:hAnsi="Calibri" w:cs="Times New Roman"/>
          <w:sz w:val="18"/>
          <w:szCs w:val="18"/>
          <w:lang w:val="en-US" w:eastAsia="zh-CN"/>
        </w:rPr>
      </w:pPr>
      <w:r>
        <w:rPr>
          <w:rStyle w:val="8"/>
          <w:rFonts w:hint="eastAsia" w:ascii="Calibri" w:hAnsi="Calibri" w:eastAsia="宋体" w:cs="Times New Roman"/>
          <w:kern w:val="2"/>
          <w:sz w:val="18"/>
          <w:szCs w:val="24"/>
          <w:vertAlign w:val="superscript"/>
          <w:lang w:val="en-US" w:eastAsia="zh-CN" w:bidi="ar-SA"/>
        </w:rPr>
        <w:t xml:space="preserve">* </w:t>
      </w:r>
      <w:r>
        <w:rPr>
          <w:rFonts w:hint="eastAsia" w:ascii="Times New Roman" w:hAnsi="Times New Roman"/>
          <w:kern w:val="2"/>
          <w:sz w:val="18"/>
          <w:szCs w:val="18"/>
          <w:lang w:val="en-US" w:eastAsia="zh-CN" w:bidi="ar-SA"/>
        </w:rPr>
        <w:t>本文发</w:t>
      </w:r>
      <w:r>
        <w:rPr>
          <w:rFonts w:hint="eastAsia" w:ascii="Calibri" w:hAnsi="Calibri" w:cs="Times New Roman"/>
          <w:kern w:val="2"/>
          <w:sz w:val="18"/>
          <w:szCs w:val="18"/>
          <w:lang w:val="en-US" w:eastAsia="zh-CN" w:bidi="ar-SA"/>
        </w:rPr>
        <w:t>表于</w:t>
      </w:r>
      <w:r>
        <w:rPr>
          <w:rFonts w:hint="eastAsia" w:ascii="Calibri" w:hAnsi="Calibri" w:eastAsia="宋体" w:cs="Times New Roman"/>
          <w:kern w:val="2"/>
          <w:sz w:val="18"/>
          <w:szCs w:val="18"/>
          <w:lang w:val="en-US" w:eastAsia="zh-CN" w:bidi="ar-SA"/>
        </w:rPr>
        <w:t>《中国检察官》2022年10月</w:t>
      </w:r>
      <w:r>
        <w:rPr>
          <w:rFonts w:hint="eastAsia" w:cs="Times New Roman"/>
          <w:kern w:val="2"/>
          <w:sz w:val="18"/>
          <w:szCs w:val="18"/>
          <w:lang w:val="en-US" w:eastAsia="zh-CN" w:bidi="ar-SA"/>
        </w:rPr>
        <w:t>第</w:t>
      </w:r>
      <w:r>
        <w:rPr>
          <w:rFonts w:hint="default" w:cs="Times New Roman"/>
          <w:kern w:val="2"/>
          <w:sz w:val="18"/>
          <w:szCs w:val="18"/>
          <w:lang w:val="en-US" w:eastAsia="zh-CN" w:bidi="ar-SA"/>
        </w:rPr>
        <w:t>19</w:t>
      </w:r>
      <w:r>
        <w:rPr>
          <w:rFonts w:hint="eastAsia" w:cs="Times New Roman"/>
          <w:kern w:val="2"/>
          <w:sz w:val="18"/>
          <w:szCs w:val="18"/>
          <w:lang w:val="en-US" w:eastAsia="zh-CN" w:bidi="ar-SA"/>
        </w:rPr>
        <w:t>期（总第</w:t>
      </w:r>
      <w:r>
        <w:rPr>
          <w:rFonts w:hint="default" w:cs="Times New Roman"/>
          <w:kern w:val="2"/>
          <w:sz w:val="18"/>
          <w:szCs w:val="18"/>
          <w:lang w:val="en-US" w:eastAsia="zh-CN" w:bidi="ar-SA"/>
        </w:rPr>
        <w:t>397</w:t>
      </w:r>
      <w:r>
        <w:rPr>
          <w:rFonts w:hint="eastAsia" w:cs="Times New Roman"/>
          <w:kern w:val="2"/>
          <w:sz w:val="18"/>
          <w:szCs w:val="18"/>
          <w:lang w:val="en-US" w:eastAsia="zh-CN" w:bidi="ar-SA"/>
        </w:rPr>
        <w:t>期）</w:t>
      </w:r>
    </w:p>
  </w:footnote>
  <w:footnote w:id="1">
    <w:p>
      <w:pPr>
        <w:pStyle w:val="5"/>
        <w:snapToGrid w:val="0"/>
      </w:pPr>
      <w:r>
        <w:rPr>
          <w:rStyle w:val="8"/>
        </w:rPr>
        <w:t>**</w:t>
      </w:r>
      <w:r>
        <w:t xml:space="preserve">  </w:t>
      </w:r>
      <w:r>
        <w:rPr>
          <w:rFonts w:hint="eastAsia"/>
          <w:lang w:eastAsia="zh-CN"/>
        </w:rPr>
        <w:t>徐彪：佛山市</w:t>
      </w:r>
      <w:r>
        <w:rPr>
          <w:rFonts w:hint="eastAsia"/>
          <w:lang w:val="en-US" w:eastAsia="zh-CN"/>
        </w:rPr>
        <w:t>禅城区人民检察院</w:t>
      </w:r>
      <w:r>
        <w:rPr>
          <w:rFonts w:hint="eastAsia"/>
          <w:lang w:eastAsia="zh-CN"/>
        </w:rPr>
        <w:t>检察长、三级高级检察官；陈玉苹：佛山市顺德区人民检察院二级</w:t>
      </w:r>
      <w:r>
        <w:rPr>
          <w:rFonts w:hint="eastAsia" w:ascii="Times New Roman" w:hAnsi="Times New Roman"/>
          <w:sz w:val="18"/>
          <w:szCs w:val="18"/>
        </w:rPr>
        <w:t>检察官</w:t>
      </w:r>
      <w:r>
        <w:rPr>
          <w:rFonts w:hint="eastAsia" w:ascii="Times New Roman" w:hAnsi="Times New Roman"/>
          <w:sz w:val="18"/>
          <w:szCs w:val="18"/>
          <w:lang w:eastAsia="zh-CN"/>
        </w:rPr>
        <w:t>；梁风培：</w:t>
      </w:r>
      <w:r>
        <w:rPr>
          <w:rFonts w:hint="eastAsia" w:ascii="Times New Roman" w:hAnsi="Times New Roman"/>
          <w:sz w:val="18"/>
          <w:szCs w:val="18"/>
        </w:rPr>
        <w:t>清华大学刑事诉讼法学博士研究生</w:t>
      </w:r>
      <w:r>
        <w:rPr>
          <w:rFonts w:hint="eastAsia" w:ascii="Times New Roman" w:hAnsi="Times New Roman"/>
          <w:sz w:val="18"/>
          <w:szCs w:val="18"/>
          <w:lang w:eastAsia="zh-CN"/>
        </w:rPr>
        <w:t>。</w:t>
      </w:r>
    </w:p>
  </w:footnote>
  <w:footnote w:id="2">
    <w:p>
      <w:pPr>
        <w:adjustRightInd w:val="0"/>
        <w:snapToGrid w:val="0"/>
        <w:rPr>
          <w:rFonts w:hint="eastAsia" w:ascii="Times New Roman" w:hAnsi="Times New Roman" w:eastAsia="宋体" w:cs="Times New Roman"/>
          <w:sz w:val="18"/>
          <w:szCs w:val="18"/>
          <w:lang w:eastAsia="zh-CN"/>
        </w:rPr>
      </w:pPr>
      <w:r>
        <w:rPr>
          <w:rStyle w:val="8"/>
        </w:rPr>
        <w:footnoteRef/>
      </w:r>
      <w:r>
        <w:t xml:space="preserve"> </w:t>
      </w:r>
      <w:r>
        <w:rPr>
          <w:rFonts w:hint="eastAsia" w:ascii="Times New Roman" w:hAnsi="Times New Roman" w:eastAsia="宋体" w:cs="Times New Roman"/>
          <w:sz w:val="18"/>
          <w:szCs w:val="18"/>
          <w:lang w:eastAsia="zh-CN"/>
        </w:rPr>
        <w:t>侯映雪、满宁：《陈国庆在贯彻少捕慎诉慎押刑事司法政策暨有关文件征求意见研讨会上强调　更新理念深化协作破解难题　共同落实少捕慎诉慎押》，最高</w:t>
      </w:r>
      <w:r>
        <w:rPr>
          <w:rFonts w:hint="eastAsia" w:ascii="Times New Roman" w:hAnsi="Times New Roman" w:cs="Times New Roman"/>
          <w:sz w:val="18"/>
          <w:szCs w:val="18"/>
          <w:lang w:eastAsia="zh-CN"/>
        </w:rPr>
        <w:t>人民</w:t>
      </w:r>
      <w:r>
        <w:rPr>
          <w:rFonts w:hint="eastAsia" w:ascii="Times New Roman" w:hAnsi="Times New Roman" w:eastAsia="宋体" w:cs="Times New Roman"/>
          <w:sz w:val="18"/>
          <w:szCs w:val="18"/>
          <w:lang w:eastAsia="zh-CN"/>
        </w:rPr>
        <w:t>检</w:t>
      </w:r>
      <w:r>
        <w:rPr>
          <w:rFonts w:hint="eastAsia" w:ascii="Times New Roman" w:hAnsi="Times New Roman" w:cs="Times New Roman"/>
          <w:sz w:val="18"/>
          <w:szCs w:val="18"/>
          <w:lang w:eastAsia="zh-CN"/>
        </w:rPr>
        <w:t>察院</w:t>
      </w:r>
      <w:r>
        <w:rPr>
          <w:rFonts w:hint="eastAsia" w:ascii="Times New Roman" w:hAnsi="Times New Roman" w:eastAsia="宋体" w:cs="Times New Roman"/>
          <w:sz w:val="18"/>
          <w:szCs w:val="18"/>
          <w:lang w:eastAsia="zh-CN"/>
        </w:rPr>
        <w:t>网https://www.spp.gov.cn/</w:t>
      </w:r>
      <w:r>
        <w:rPr>
          <w:rFonts w:hint="eastAsia" w:ascii="Times New Roman" w:hAnsi="Times New Roman" w:eastAsia="宋体" w:cs="Times New Roman"/>
          <w:sz w:val="18"/>
          <w:szCs w:val="18"/>
          <w:lang w:val="en-US" w:eastAsia="zh-CN"/>
        </w:rPr>
        <w:t>zdgz/202110/t20211017</w:t>
      </w:r>
      <w:r>
        <w:rPr>
          <w:rFonts w:hint="eastAsia" w:ascii="Times New Roman" w:hAnsi="Times New Roman" w:eastAsia="宋体" w:cs="Times New Roman"/>
          <w:sz w:val="18"/>
          <w:szCs w:val="18"/>
          <w:lang w:eastAsia="zh-CN"/>
        </w:rPr>
        <w:t>_</w:t>
      </w:r>
      <w:r>
        <w:rPr>
          <w:rFonts w:hint="eastAsia" w:ascii="Times New Roman" w:hAnsi="Times New Roman" w:eastAsia="宋体" w:cs="Times New Roman"/>
          <w:sz w:val="18"/>
          <w:szCs w:val="18"/>
          <w:lang w:val="en-US" w:eastAsia="zh-CN"/>
        </w:rPr>
        <w:t>532335</w:t>
      </w:r>
      <w:r>
        <w:rPr>
          <w:rFonts w:hint="eastAsia" w:ascii="Times New Roman" w:hAnsi="Times New Roman" w:eastAsia="宋体" w:cs="Times New Roman"/>
          <w:sz w:val="18"/>
          <w:szCs w:val="18"/>
          <w:lang w:eastAsia="zh-CN"/>
        </w:rPr>
        <w:t>.shtml，最后访问日期：2021年1</w:t>
      </w:r>
      <w:r>
        <w:rPr>
          <w:rFonts w:hint="eastAsia" w:ascii="Times New Roman" w:hAnsi="Times New Roman" w:eastAsia="宋体" w:cs="Times New Roman"/>
          <w:sz w:val="18"/>
          <w:szCs w:val="18"/>
          <w:lang w:val="en-US" w:eastAsia="zh-CN"/>
        </w:rPr>
        <w:t>2</w:t>
      </w:r>
      <w:r>
        <w:rPr>
          <w:rFonts w:hint="eastAsia" w:ascii="Times New Roman" w:hAnsi="Times New Roman" w:eastAsia="宋体" w:cs="Times New Roman"/>
          <w:sz w:val="18"/>
          <w:szCs w:val="18"/>
          <w:lang w:eastAsia="zh-CN"/>
        </w:rPr>
        <w:t>月1日。</w:t>
      </w:r>
    </w:p>
  </w:footnote>
  <w:footnote w:id="3">
    <w:p>
      <w:pPr>
        <w:adjustRightInd w:val="0"/>
        <w:snapToGrid w:val="0"/>
        <w:rPr>
          <w:rFonts w:hint="eastAsia" w:ascii="Times New Roman" w:hAnsi="Times New Roman"/>
          <w:color w:val="auto"/>
          <w:sz w:val="18"/>
          <w:szCs w:val="18"/>
        </w:rPr>
      </w:pPr>
      <w:r>
        <w:rPr>
          <w:rFonts w:hint="eastAsia" w:ascii="Times New Roman" w:hAnsi="Times New Roman"/>
          <w:color w:val="auto"/>
          <w:sz w:val="18"/>
          <w:szCs w:val="18"/>
        </w:rPr>
        <w:footnoteRef/>
      </w:r>
      <w:r>
        <w:rPr>
          <w:rFonts w:hint="eastAsia" w:ascii="Times New Roman" w:hAnsi="Times New Roman"/>
          <w:color w:val="auto"/>
          <w:sz w:val="18"/>
          <w:szCs w:val="18"/>
        </w:rPr>
        <w:t xml:space="preserve"> </w:t>
      </w:r>
      <w:r>
        <w:rPr>
          <w:rFonts w:hint="eastAsia" w:ascii="Times New Roman" w:hAnsi="Times New Roman"/>
          <w:color w:val="auto"/>
          <w:sz w:val="18"/>
          <w:szCs w:val="18"/>
          <w:lang w:eastAsia="zh-CN"/>
        </w:rPr>
        <w:t>根据</w:t>
      </w:r>
      <w:r>
        <w:rPr>
          <w:rFonts w:hint="eastAsia" w:ascii="Times New Roman" w:hAnsi="Times New Roman"/>
          <w:color w:val="auto"/>
          <w:sz w:val="18"/>
          <w:szCs w:val="18"/>
        </w:rPr>
        <w:t>最高检于2020年6月2日发布的《2019年全国检察机关主要办案数据》</w:t>
      </w:r>
      <w:r>
        <w:rPr>
          <w:rFonts w:hint="eastAsia" w:ascii="Times New Roman" w:hAnsi="Times New Roman"/>
          <w:color w:val="auto"/>
          <w:sz w:val="18"/>
          <w:szCs w:val="18"/>
          <w:lang w:eastAsia="zh-CN"/>
        </w:rPr>
        <w:t>，</w:t>
      </w:r>
      <w:r>
        <w:rPr>
          <w:rFonts w:hint="default" w:ascii="Times New Roman" w:hAnsi="Times New Roman"/>
          <w:color w:val="auto"/>
          <w:sz w:val="18"/>
          <w:szCs w:val="18"/>
          <w:lang w:val="en-US" w:eastAsia="zh-CN"/>
        </w:rPr>
        <w:t>G</w:t>
      </w:r>
      <w:r>
        <w:rPr>
          <w:rFonts w:hint="eastAsia" w:ascii="Times New Roman" w:hAnsi="Times New Roman"/>
          <w:color w:val="auto"/>
          <w:sz w:val="18"/>
          <w:szCs w:val="18"/>
          <w:lang w:val="en-US" w:eastAsia="zh-CN"/>
        </w:rPr>
        <w:t>省为刑事犯罪发案量较高的地区之一。</w:t>
      </w:r>
    </w:p>
  </w:footnote>
  <w:footnote w:id="4">
    <w:p>
      <w:pPr>
        <w:adjustRightInd w:val="0"/>
        <w:snapToGrid w:val="0"/>
        <w:rPr>
          <w:rFonts w:hint="eastAsia" w:ascii="Times New Roman" w:hAnsi="Times New Roman"/>
          <w:color w:val="auto"/>
          <w:sz w:val="18"/>
          <w:szCs w:val="18"/>
        </w:rPr>
      </w:pPr>
      <w:r>
        <w:rPr>
          <w:rFonts w:hint="eastAsia" w:ascii="Times New Roman" w:hAnsi="Times New Roman"/>
          <w:color w:val="auto"/>
          <w:sz w:val="18"/>
          <w:szCs w:val="18"/>
        </w:rPr>
        <w:footnoteRef/>
      </w:r>
      <w:r>
        <w:rPr>
          <w:rFonts w:hint="eastAsia" w:ascii="Times New Roman" w:hAnsi="Times New Roman"/>
          <w:color w:val="auto"/>
          <w:sz w:val="18"/>
          <w:szCs w:val="18"/>
        </w:rPr>
        <w:t xml:space="preserve"> </w:t>
      </w:r>
      <w:r>
        <w:rPr>
          <w:rFonts w:hint="default" w:ascii="Times New Roman" w:hAnsi="Times New Roman"/>
          <w:color w:val="auto"/>
          <w:sz w:val="18"/>
          <w:szCs w:val="18"/>
          <w:lang w:val="en-US"/>
        </w:rPr>
        <w:t>F</w:t>
      </w:r>
      <w:r>
        <w:rPr>
          <w:rFonts w:hint="eastAsia" w:ascii="Times New Roman" w:hAnsi="Times New Roman"/>
          <w:color w:val="auto"/>
          <w:sz w:val="18"/>
          <w:szCs w:val="18"/>
        </w:rPr>
        <w:t>市</w:t>
      </w:r>
      <w:r>
        <w:rPr>
          <w:rFonts w:hint="eastAsia" w:ascii="Times New Roman" w:hAnsi="Times New Roman"/>
          <w:color w:val="auto"/>
          <w:sz w:val="18"/>
          <w:szCs w:val="18"/>
          <w:lang w:eastAsia="zh-CN"/>
        </w:rPr>
        <w:t>是</w:t>
      </w:r>
      <w:r>
        <w:rPr>
          <w:rFonts w:hint="default" w:ascii="Times New Roman" w:hAnsi="Times New Roman"/>
          <w:color w:val="auto"/>
          <w:sz w:val="18"/>
          <w:szCs w:val="18"/>
          <w:lang w:val="en-US" w:eastAsia="zh-CN"/>
        </w:rPr>
        <w:t>G</w:t>
      </w:r>
      <w:r>
        <w:rPr>
          <w:rFonts w:hint="eastAsia" w:ascii="Times New Roman" w:hAnsi="Times New Roman"/>
          <w:color w:val="auto"/>
          <w:sz w:val="18"/>
          <w:szCs w:val="18"/>
        </w:rPr>
        <w:t>省</w:t>
      </w:r>
      <w:r>
        <w:rPr>
          <w:rFonts w:hint="eastAsia" w:ascii="Times New Roman" w:hAnsi="Times New Roman"/>
          <w:color w:val="auto"/>
          <w:sz w:val="18"/>
          <w:szCs w:val="18"/>
          <w:lang w:eastAsia="zh-CN"/>
        </w:rPr>
        <w:t>省辖</w:t>
      </w:r>
      <w:r>
        <w:rPr>
          <w:rFonts w:hint="eastAsia" w:ascii="Times New Roman" w:hAnsi="Times New Roman"/>
          <w:color w:val="auto"/>
          <w:sz w:val="18"/>
          <w:szCs w:val="18"/>
        </w:rPr>
        <w:t>地级市，常住人口</w:t>
      </w:r>
      <w:r>
        <w:rPr>
          <w:rFonts w:hint="default" w:ascii="Times New Roman" w:hAnsi="Times New Roman"/>
          <w:color w:val="auto"/>
          <w:sz w:val="18"/>
          <w:szCs w:val="18"/>
          <w:lang w:val="en-US"/>
        </w:rPr>
        <w:t>960</w:t>
      </w:r>
      <w:r>
        <w:rPr>
          <w:rFonts w:hint="eastAsia" w:ascii="Times New Roman" w:hAnsi="Times New Roman"/>
          <w:color w:val="auto"/>
          <w:sz w:val="18"/>
          <w:szCs w:val="18"/>
          <w:lang w:val="en-US" w:eastAsia="zh-CN"/>
        </w:rPr>
        <w:t>多</w:t>
      </w:r>
      <w:r>
        <w:rPr>
          <w:rFonts w:hint="eastAsia" w:ascii="Times New Roman" w:hAnsi="Times New Roman"/>
          <w:color w:val="auto"/>
          <w:sz w:val="18"/>
          <w:szCs w:val="18"/>
        </w:rPr>
        <w:t>万</w:t>
      </w:r>
      <w:r>
        <w:rPr>
          <w:rFonts w:hint="eastAsia" w:ascii="Times New Roman" w:hAnsi="Times New Roman"/>
          <w:color w:val="auto"/>
          <w:sz w:val="18"/>
          <w:szCs w:val="18"/>
          <w:lang w:eastAsia="zh-CN"/>
        </w:rPr>
        <w:t>人</w:t>
      </w:r>
      <w:r>
        <w:rPr>
          <w:rFonts w:hint="eastAsia" w:ascii="Times New Roman" w:hAnsi="Times New Roman"/>
          <w:color w:val="auto"/>
          <w:sz w:val="18"/>
          <w:szCs w:val="18"/>
        </w:rPr>
        <w:t>；</w:t>
      </w:r>
      <w:r>
        <w:rPr>
          <w:rFonts w:hint="default" w:ascii="Times New Roman" w:hAnsi="Times New Roman"/>
          <w:color w:val="auto"/>
          <w:sz w:val="18"/>
          <w:szCs w:val="18"/>
          <w:lang w:val="en-US"/>
        </w:rPr>
        <w:t>S</w:t>
      </w:r>
      <w:r>
        <w:rPr>
          <w:rFonts w:hint="eastAsia" w:ascii="Times New Roman" w:hAnsi="Times New Roman"/>
          <w:color w:val="auto"/>
          <w:sz w:val="18"/>
          <w:szCs w:val="18"/>
        </w:rPr>
        <w:t>区</w:t>
      </w:r>
      <w:r>
        <w:rPr>
          <w:rFonts w:hint="eastAsia" w:ascii="Times New Roman" w:hAnsi="Times New Roman"/>
          <w:color w:val="auto"/>
          <w:sz w:val="18"/>
          <w:szCs w:val="18"/>
          <w:lang w:eastAsia="zh-CN"/>
        </w:rPr>
        <w:t>是</w:t>
      </w:r>
      <w:r>
        <w:rPr>
          <w:rFonts w:hint="default" w:ascii="Times New Roman" w:hAnsi="Times New Roman"/>
          <w:color w:val="auto"/>
          <w:sz w:val="18"/>
          <w:szCs w:val="18"/>
          <w:lang w:val="en-US" w:eastAsia="zh-CN"/>
        </w:rPr>
        <w:t>F</w:t>
      </w:r>
      <w:r>
        <w:rPr>
          <w:rFonts w:hint="eastAsia" w:ascii="Times New Roman" w:hAnsi="Times New Roman"/>
          <w:color w:val="auto"/>
          <w:sz w:val="18"/>
          <w:szCs w:val="18"/>
        </w:rPr>
        <w:t>市</w:t>
      </w:r>
      <w:r>
        <w:rPr>
          <w:rFonts w:hint="eastAsia" w:ascii="Times New Roman" w:hAnsi="Times New Roman"/>
          <w:color w:val="auto"/>
          <w:sz w:val="18"/>
          <w:szCs w:val="18"/>
          <w:lang w:eastAsia="zh-CN"/>
        </w:rPr>
        <w:t>五个行政辖区之一</w:t>
      </w:r>
      <w:r>
        <w:rPr>
          <w:rFonts w:hint="eastAsia" w:ascii="Times New Roman" w:hAnsi="Times New Roman"/>
          <w:color w:val="auto"/>
          <w:sz w:val="18"/>
          <w:szCs w:val="18"/>
        </w:rPr>
        <w:t>，常住人口32</w:t>
      </w:r>
      <w:r>
        <w:rPr>
          <w:rFonts w:hint="default" w:ascii="Times New Roman" w:hAnsi="Times New Roman"/>
          <w:color w:val="auto"/>
          <w:sz w:val="18"/>
          <w:szCs w:val="18"/>
          <w:lang w:val="en-US"/>
        </w:rPr>
        <w:t>0</w:t>
      </w:r>
      <w:r>
        <w:rPr>
          <w:rFonts w:hint="eastAsia" w:ascii="Times New Roman" w:hAnsi="Times New Roman"/>
          <w:color w:val="auto"/>
          <w:sz w:val="18"/>
          <w:szCs w:val="18"/>
          <w:lang w:val="en-US" w:eastAsia="zh-CN"/>
        </w:rPr>
        <w:t>多</w:t>
      </w:r>
      <w:r>
        <w:rPr>
          <w:rFonts w:hint="eastAsia" w:ascii="Times New Roman" w:hAnsi="Times New Roman"/>
          <w:color w:val="auto"/>
          <w:sz w:val="18"/>
          <w:szCs w:val="18"/>
        </w:rPr>
        <w:t>万</w:t>
      </w:r>
      <w:r>
        <w:rPr>
          <w:rFonts w:hint="eastAsia" w:ascii="Times New Roman" w:hAnsi="Times New Roman"/>
          <w:color w:val="auto"/>
          <w:sz w:val="18"/>
          <w:szCs w:val="18"/>
          <w:lang w:eastAsia="zh-CN"/>
        </w:rPr>
        <w:t>人</w:t>
      </w:r>
      <w:r>
        <w:rPr>
          <w:rFonts w:hint="eastAsia" w:ascii="Times New Roman" w:hAnsi="Times New Roman"/>
          <w:color w:val="auto"/>
          <w:sz w:val="18"/>
          <w:szCs w:val="18"/>
        </w:rPr>
        <w:t>。</w:t>
      </w:r>
    </w:p>
  </w:footnote>
  <w:footnote w:id="5">
    <w:p>
      <w:pPr>
        <w:pStyle w:val="5"/>
        <w:snapToGrid w:val="0"/>
        <w:rPr>
          <w:rFonts w:hint="eastAsia" w:eastAsia="宋体"/>
          <w:color w:val="auto"/>
          <w:lang w:eastAsia="zh-CN"/>
        </w:rPr>
      </w:pPr>
      <w:r>
        <w:rPr>
          <w:rFonts w:hint="eastAsia" w:ascii="Times New Roman" w:hAnsi="Times New Roman"/>
          <w:color w:val="auto"/>
          <w:sz w:val="18"/>
          <w:szCs w:val="18"/>
        </w:rPr>
        <w:footnoteRef/>
      </w:r>
      <w:r>
        <w:rPr>
          <w:rFonts w:hint="eastAsia" w:ascii="Times New Roman" w:hAnsi="Times New Roman"/>
          <w:color w:val="auto"/>
          <w:sz w:val="18"/>
          <w:szCs w:val="18"/>
        </w:rPr>
        <w:t xml:space="preserve"> </w:t>
      </w:r>
      <w:r>
        <w:rPr>
          <w:rFonts w:hint="eastAsia"/>
          <w:color w:val="auto"/>
          <w:lang w:eastAsia="zh-CN"/>
        </w:rPr>
        <w:t>该处统计严重暴力犯罪主要包括：故意杀人罪、抢劫罪、放火罪、爆炸罪、绑架罪、强奸罪。</w:t>
      </w:r>
    </w:p>
  </w:footnote>
  <w:footnote w:id="6">
    <w:p>
      <w:pPr>
        <w:pStyle w:val="5"/>
        <w:snapToGrid w:val="0"/>
        <w:rPr>
          <w:rFonts w:hint="eastAsia" w:ascii="Times New Roman" w:hAnsi="Times New Roman" w:eastAsia="宋体"/>
          <w:color w:val="auto"/>
          <w:sz w:val="18"/>
          <w:szCs w:val="18"/>
          <w:lang w:val="en-US" w:eastAsia="zh-CN"/>
        </w:rPr>
      </w:pPr>
      <w:r>
        <w:rPr>
          <w:rFonts w:hint="eastAsia" w:ascii="Times New Roman" w:hAnsi="Times New Roman"/>
          <w:color w:val="auto"/>
          <w:sz w:val="18"/>
          <w:szCs w:val="18"/>
        </w:rPr>
        <w:footnoteRef/>
      </w:r>
      <w:r>
        <w:rPr>
          <w:rFonts w:hint="default" w:ascii="Times New Roman" w:hAnsi="Times New Roman"/>
          <w:color w:val="auto"/>
          <w:sz w:val="18"/>
          <w:szCs w:val="18"/>
          <w:lang w:val="en-US"/>
        </w:rPr>
        <w:t xml:space="preserve"> </w:t>
      </w:r>
      <w:r>
        <w:rPr>
          <w:rFonts w:hint="eastAsia" w:ascii="Times New Roman" w:hAnsi="Times New Roman"/>
          <w:color w:val="auto"/>
          <w:sz w:val="18"/>
          <w:szCs w:val="18"/>
          <w:lang w:val="en-US" w:eastAsia="zh-CN"/>
        </w:rPr>
        <w:t>上述数据来源于</w:t>
      </w:r>
      <w:r>
        <w:rPr>
          <w:rFonts w:hint="default" w:ascii="Times New Roman" w:hAnsi="Times New Roman"/>
          <w:color w:val="auto"/>
          <w:sz w:val="18"/>
          <w:szCs w:val="18"/>
          <w:lang w:val="en-US" w:eastAsia="zh-CN"/>
        </w:rPr>
        <w:t>S</w:t>
      </w:r>
      <w:r>
        <w:rPr>
          <w:rFonts w:hint="eastAsia" w:ascii="Times New Roman" w:hAnsi="Times New Roman"/>
          <w:color w:val="auto"/>
          <w:sz w:val="18"/>
          <w:szCs w:val="18"/>
          <w:lang w:val="en-US" w:eastAsia="zh-CN"/>
        </w:rPr>
        <w:t>区检察院历年工作报告以及相关工作调研所得。</w:t>
      </w:r>
    </w:p>
  </w:footnote>
  <w:footnote w:id="7">
    <w:p>
      <w:pPr>
        <w:adjustRightInd w:val="0"/>
        <w:snapToGrid w:val="0"/>
        <w:rPr>
          <w:rFonts w:hint="eastAsia" w:ascii="Times New Roman" w:hAnsi="Times New Roman"/>
          <w:sz w:val="18"/>
          <w:szCs w:val="18"/>
        </w:rPr>
      </w:pPr>
      <w:r>
        <w:rPr>
          <w:rFonts w:hint="eastAsia" w:ascii="Times New Roman" w:hAnsi="Times New Roman"/>
          <w:sz w:val="18"/>
          <w:szCs w:val="18"/>
        </w:rPr>
        <w:footnoteRef/>
      </w:r>
      <w:r>
        <w:rPr>
          <w:rFonts w:hint="eastAsia" w:ascii="Times New Roman" w:hAnsi="Times New Roman"/>
          <w:sz w:val="18"/>
          <w:szCs w:val="18"/>
        </w:rPr>
        <w:t xml:space="preserve"> 梁云宝：《积极刑法观视野下微罪扩张的后果及应对》，载《政治与法律》，2021年第7期。</w:t>
      </w:r>
    </w:p>
  </w:footnote>
  <w:footnote w:id="8">
    <w:p>
      <w:pPr>
        <w:pStyle w:val="5"/>
        <w:snapToGrid w:val="0"/>
        <w:rPr>
          <w:rFonts w:hint="default"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footnoteRef/>
      </w:r>
      <w:r>
        <w:rPr>
          <w:rFonts w:hint="default" w:ascii="Times New Roman" w:hAnsi="Times New Roman" w:cs="Times New Roman"/>
          <w:kern w:val="2"/>
          <w:sz w:val="18"/>
          <w:szCs w:val="18"/>
          <w:lang w:val="en-US" w:eastAsia="zh-CN" w:bidi="ar-SA"/>
        </w:rPr>
        <w:t xml:space="preserve"> </w:t>
      </w:r>
      <w:r>
        <w:rPr>
          <w:rFonts w:hint="eastAsia" w:ascii="Times New Roman" w:hAnsi="Times New Roman" w:eastAsia="宋体" w:cs="Times New Roman"/>
          <w:kern w:val="2"/>
          <w:sz w:val="18"/>
          <w:szCs w:val="18"/>
          <w:lang w:val="en-US" w:eastAsia="zh-CN" w:bidi="ar-SA"/>
        </w:rPr>
        <w:t>蒋安杰：《数据说话：少捕慎诉慎押刑事司法政策落实一年间》，</w:t>
      </w:r>
      <w:r>
        <w:rPr>
          <w:rFonts w:hint="eastAsia" w:ascii="Times New Roman" w:hAnsi="Times New Roman" w:cs="Times New Roman"/>
          <w:kern w:val="2"/>
          <w:sz w:val="18"/>
          <w:szCs w:val="18"/>
          <w:lang w:val="en-US" w:eastAsia="zh-CN" w:bidi="ar-SA"/>
        </w:rPr>
        <w:t>载澎湃新闻</w:t>
      </w:r>
      <w:r>
        <w:rPr>
          <w:rFonts w:hint="eastAsia" w:ascii="Times New Roman" w:hAnsi="Times New Roman" w:eastAsia="宋体" w:cs="Times New Roman"/>
          <w:kern w:val="2"/>
          <w:sz w:val="18"/>
          <w:szCs w:val="18"/>
          <w:lang w:val="en-US" w:eastAsia="zh-CN" w:bidi="ar-SA"/>
        </w:rPr>
        <w:t>https://m.thepaper.cn/newsDetail_forward_17399796</w:t>
      </w:r>
      <w:r>
        <w:rPr>
          <w:rFonts w:hint="eastAsia" w:ascii="Times New Roman" w:hAnsi="Times New Roman" w:cs="Times New Roman"/>
          <w:kern w:val="2"/>
          <w:sz w:val="18"/>
          <w:szCs w:val="18"/>
          <w:lang w:val="en-US" w:eastAsia="zh-CN" w:bidi="ar-SA"/>
        </w:rPr>
        <w:t>，最后访问时间2022年6月1日。</w:t>
      </w:r>
    </w:p>
  </w:footnote>
  <w:footnote w:id="9">
    <w:p>
      <w:pPr>
        <w:adjustRightInd w:val="0"/>
        <w:snapToGrid w:val="0"/>
        <w:rPr>
          <w:rFonts w:hint="eastAsia" w:ascii="Times New Roman" w:hAnsi="Times New Roman"/>
          <w:sz w:val="18"/>
          <w:szCs w:val="18"/>
        </w:rPr>
      </w:pPr>
      <w:r>
        <w:rPr>
          <w:rFonts w:hint="eastAsia" w:ascii="Times New Roman" w:hAnsi="Times New Roman"/>
          <w:sz w:val="18"/>
          <w:szCs w:val="18"/>
        </w:rPr>
        <w:footnoteRef/>
      </w:r>
      <w:r>
        <w:rPr>
          <w:rFonts w:hint="eastAsia" w:ascii="Times New Roman" w:hAnsi="Times New Roman"/>
          <w:sz w:val="18"/>
          <w:szCs w:val="18"/>
        </w:rPr>
        <w:t xml:space="preserve"> 《刑事诉讼法》第九十五条：“犯罪嫌疑人、被告人被逮捕后，人民检察院仍应当对羁押的必要性进行审查。对不需要继续羁押的，应当建议予以释放或者变更强制措施。”</w:t>
      </w:r>
    </w:p>
  </w:footnote>
  <w:footnote w:id="10">
    <w:p>
      <w:pPr>
        <w:adjustRightInd w:val="0"/>
        <w:snapToGrid w:val="0"/>
        <w:rPr>
          <w:rFonts w:hint="eastAsia" w:ascii="Times New Roman" w:hAnsi="Times New Roman"/>
          <w:sz w:val="18"/>
          <w:szCs w:val="18"/>
        </w:rPr>
      </w:pPr>
      <w:r>
        <w:rPr>
          <w:rFonts w:hint="eastAsia" w:ascii="Times New Roman" w:hAnsi="Times New Roman"/>
          <w:sz w:val="18"/>
          <w:szCs w:val="18"/>
        </w:rPr>
        <w:footnoteRef/>
      </w:r>
      <w:r>
        <w:rPr>
          <w:rFonts w:hint="eastAsia" w:ascii="Times New Roman" w:hAnsi="Times New Roman"/>
          <w:sz w:val="18"/>
          <w:szCs w:val="18"/>
        </w:rPr>
        <w:t xml:space="preserve"> 韩旭：《“少捕慎诉慎押”彰显人权保障精神》，载正义网http://news.jcrb.com/jsxw/2021/202107/t20210721_2300598.html，访问日期2021.9.13。</w:t>
      </w:r>
    </w:p>
  </w:footnote>
  <w:footnote w:id="11">
    <w:p>
      <w:pPr>
        <w:pStyle w:val="5"/>
        <w:rPr>
          <w:rFonts w:hint="eastAsia" w:ascii="Times New Roman" w:hAnsi="Times New Roman"/>
          <w:szCs w:val="18"/>
        </w:rPr>
      </w:pPr>
      <w:r>
        <w:rPr>
          <w:rFonts w:hint="eastAsia" w:ascii="Times New Roman" w:hAnsi="Times New Roman"/>
          <w:szCs w:val="18"/>
        </w:rPr>
        <w:footnoteRef/>
      </w:r>
      <w:r>
        <w:rPr>
          <w:rFonts w:hint="eastAsia" w:ascii="Times New Roman" w:hAnsi="Times New Roman"/>
          <w:szCs w:val="18"/>
        </w:rPr>
        <w:t>　阮家</w:t>
      </w:r>
      <w:r>
        <w:rPr>
          <w:rFonts w:hint="eastAsia" w:ascii="宋体" w:hAnsi="宋体" w:cs="宋体"/>
          <w:szCs w:val="18"/>
        </w:rPr>
        <w:t>华：《“少捕慎诉”谦抑善治》，载《浙江人大》2019.2.3，第39页至第41页。</w:t>
      </w:r>
    </w:p>
  </w:footnote>
  <w:footnote w:id="12">
    <w:p>
      <w:pPr>
        <w:pStyle w:val="5"/>
        <w:rPr>
          <w:rFonts w:hint="eastAsia" w:ascii="Times New Roman" w:hAnsi="Times New Roman"/>
          <w:szCs w:val="18"/>
        </w:rPr>
      </w:pPr>
      <w:r>
        <w:rPr>
          <w:rFonts w:hint="eastAsia" w:ascii="Times New Roman" w:hAnsi="Times New Roman"/>
          <w:szCs w:val="18"/>
        </w:rPr>
        <w:footnoteRef/>
      </w:r>
      <w:r>
        <w:rPr>
          <w:rFonts w:hint="eastAsia" w:ascii="Times New Roman" w:hAnsi="Times New Roman"/>
          <w:szCs w:val="18"/>
        </w:rPr>
        <w:t>　童建明：《论不起诉权的合理适用》，载《中国刑事法杂志》，2019年第4期。</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26"/>
    <w:footnote w:id="27"/>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FjNWRlYWM1MTRjYzQ3NWRkMTI3YzRkNzk5NTdhYjIifQ=="/>
  </w:docVars>
  <w:rsids>
    <w:rsidRoot w:val="236F3298"/>
    <w:rsid w:val="1A18679E"/>
    <w:rsid w:val="1DDA053D"/>
    <w:rsid w:val="236F3298"/>
    <w:rsid w:val="25256196"/>
    <w:rsid w:val="294C40CE"/>
    <w:rsid w:val="29AA0E44"/>
    <w:rsid w:val="2C7C3656"/>
    <w:rsid w:val="3CC71A6D"/>
    <w:rsid w:val="554E611E"/>
    <w:rsid w:val="63581E3D"/>
    <w:rsid w:val="69C30DCF"/>
    <w:rsid w:val="6B7E1CAA"/>
    <w:rsid w:val="7FD30A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9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spacing w:before="0" w:beforeAutospacing="0" w:after="0" w:afterAutospacing="0"/>
      <w:ind w:firstLine="0" w:firstLineChars="0"/>
      <w:jc w:val="center"/>
      <w:outlineLvl w:val="0"/>
    </w:pPr>
    <w:rPr>
      <w:rFonts w:hint="eastAsia" w:ascii="宋体" w:hAnsi="宋体" w:eastAsia="方正小标宋简体" w:cs="宋体"/>
      <w:b/>
      <w:bCs/>
      <w:kern w:val="44"/>
      <w:sz w:val="44"/>
      <w:szCs w:val="48"/>
      <w:lang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rPr>
      <w:rFonts w:cs="Times New Roman"/>
    </w:rPr>
  </w:style>
  <w:style w:type="paragraph" w:styleId="3">
    <w:name w:val="Body Text Indent"/>
    <w:basedOn w:val="1"/>
    <w:qFormat/>
    <w:uiPriority w:val="0"/>
    <w:pPr>
      <w:spacing w:after="120" w:afterLines="0" w:afterAutospacing="0"/>
      <w:ind w:left="420" w:leftChars="200"/>
    </w:pPr>
  </w:style>
  <w:style w:type="paragraph" w:styleId="5">
    <w:name w:val="footnote text"/>
    <w:basedOn w:val="1"/>
    <w:qFormat/>
    <w:uiPriority w:val="99"/>
    <w:pPr>
      <w:snapToGrid w:val="0"/>
      <w:jc w:val="left"/>
    </w:pPr>
    <w:rPr>
      <w:sz w:val="18"/>
      <w:szCs w:val="18"/>
    </w:rPr>
  </w:style>
  <w:style w:type="character" w:styleId="8">
    <w:name w:val="footnote reference"/>
    <w:basedOn w:val="7"/>
    <w:qFormat/>
    <w:uiPriority w:val="0"/>
    <w:rPr>
      <w:vertAlign w:val="superscript"/>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2022-12-08T08:34:00Z</dcterms:created>
  <dc:creator>豺狼</dc:creator>
  <cp:lastModifiedBy>豺狼</cp:lastModifiedBy>
  <dcterms:modified xsi:type="dcterms:W3CDTF">2022-12-08T08:34:18Z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34A06C1AB3DD40FE86931D86C471DAE3</vt:lpwstr>
  </property>
</Properties>
</file>